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FD" w:rsidRPr="00D078AE" w:rsidRDefault="00B052FD" w:rsidP="00B052FD">
      <w:pPr>
        <w:pStyle w:val="Style2"/>
        <w:spacing w:before="65" w:line="240" w:lineRule="auto"/>
        <w:ind w:left="7135"/>
        <w:jc w:val="both"/>
        <w:rPr>
          <w:rStyle w:val="FontStyle23"/>
          <w:bCs/>
          <w:sz w:val="32"/>
          <w:szCs w:val="32"/>
          <w:lang w:bidi="ru-RU"/>
        </w:rPr>
      </w:pPr>
      <w:r w:rsidRPr="00D078AE">
        <w:rPr>
          <w:rStyle w:val="FontStyle23"/>
          <w:bCs/>
          <w:sz w:val="32"/>
          <w:szCs w:val="32"/>
          <w:lang w:bidi="ru-RU"/>
        </w:rPr>
        <w:t>Вооруженное нападение</w:t>
      </w:r>
    </w:p>
    <w:p w:rsidR="00B052FD" w:rsidRDefault="00B052FD" w:rsidP="00B052FD">
      <w:pPr>
        <w:spacing w:after="310" w:line="1" w:lineRule="exact"/>
        <w:rPr>
          <w:sz w:val="2"/>
        </w:rPr>
      </w:pPr>
    </w:p>
    <w:tbl>
      <w:tblPr>
        <w:tblW w:w="14876" w:type="dxa"/>
        <w:tblLayout w:type="fixed"/>
        <w:tblCellMar>
          <w:left w:w="0" w:type="dxa"/>
          <w:right w:w="0" w:type="dxa"/>
        </w:tblCellMar>
        <w:tblLook w:val="04A0" w:firstRow="1" w:lastRow="0" w:firstColumn="1" w:lastColumn="0" w:noHBand="0" w:noVBand="1"/>
      </w:tblPr>
      <w:tblGrid>
        <w:gridCol w:w="2225"/>
        <w:gridCol w:w="6775"/>
        <w:gridCol w:w="5876"/>
      </w:tblGrid>
      <w:tr w:rsidR="00B052FD" w:rsidTr="00D078AE">
        <w:trPr>
          <w:trHeight w:val="368"/>
        </w:trPr>
        <w:tc>
          <w:tcPr>
            <w:tcW w:w="2225" w:type="dxa"/>
            <w:vMerge w:val="restart"/>
            <w:tcBorders>
              <w:top w:val="single" w:sz="6" w:space="0" w:color="000000"/>
              <w:left w:val="single" w:sz="6" w:space="0" w:color="000000"/>
              <w:right w:val="single" w:sz="6" w:space="0" w:color="000000"/>
            </w:tcBorders>
          </w:tcPr>
          <w:p w:rsidR="00B052FD" w:rsidRDefault="00B052FD" w:rsidP="00025246">
            <w:pPr>
              <w:pStyle w:val="Style18"/>
              <w:ind w:left="446"/>
              <w:rPr>
                <w:rStyle w:val="FontStyle28"/>
                <w:bCs/>
                <w:szCs w:val="24"/>
                <w:lang w:bidi="ru-RU"/>
              </w:rPr>
            </w:pPr>
            <w:r>
              <w:rPr>
                <w:rStyle w:val="FontStyle28"/>
                <w:b w:val="0"/>
                <w:bCs/>
                <w:szCs w:val="24"/>
                <w:lang w:bidi="ru-RU"/>
              </w:rPr>
              <w:t>Категория персонала</w:t>
            </w:r>
          </w:p>
        </w:tc>
        <w:tc>
          <w:tcPr>
            <w:tcW w:w="12651" w:type="dxa"/>
            <w:gridSpan w:val="2"/>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spacing w:line="240" w:lineRule="auto"/>
              <w:ind w:left="6163"/>
              <w:jc w:val="left"/>
              <w:rPr>
                <w:rStyle w:val="FontStyle28"/>
                <w:bCs/>
                <w:szCs w:val="24"/>
                <w:lang w:bidi="ru-RU"/>
              </w:rPr>
            </w:pPr>
            <w:r>
              <w:rPr>
                <w:rStyle w:val="FontStyle28"/>
                <w:b w:val="0"/>
                <w:bCs/>
                <w:szCs w:val="24"/>
                <w:lang w:bidi="ru-RU"/>
              </w:rPr>
              <w:t>Действия</w:t>
            </w:r>
          </w:p>
        </w:tc>
      </w:tr>
      <w:tr w:rsidR="00B052FD" w:rsidTr="00D078AE">
        <w:trPr>
          <w:trHeight w:val="375"/>
        </w:trPr>
        <w:tc>
          <w:tcPr>
            <w:tcW w:w="2225" w:type="dxa"/>
            <w:tcBorders>
              <w:left w:val="single" w:sz="6" w:space="0" w:color="000000"/>
              <w:bottom w:val="single" w:sz="6" w:space="0" w:color="000000"/>
              <w:right w:val="single" w:sz="6" w:space="0" w:color="000000"/>
            </w:tcBorders>
          </w:tcPr>
          <w:p w:rsidR="00B052FD" w:rsidRDefault="00B052FD" w:rsidP="00025246">
            <w:pPr>
              <w:rPr>
                <w:rStyle w:val="FontStyle28"/>
                <w:bCs/>
                <w:szCs w:val="24"/>
                <w:lang w:bidi="ru-RU"/>
              </w:rPr>
            </w:pPr>
          </w:p>
          <w:p w:rsidR="00B052FD" w:rsidRDefault="00B052FD" w:rsidP="00025246">
            <w:pPr>
              <w:rPr>
                <w:rStyle w:val="FontStyle28"/>
                <w:bCs/>
                <w:szCs w:val="24"/>
                <w:lang w:bidi="ru-RU"/>
              </w:rPr>
            </w:pPr>
          </w:p>
        </w:tc>
        <w:tc>
          <w:tcPr>
            <w:tcW w:w="6775"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spacing w:line="240" w:lineRule="auto"/>
              <w:ind w:left="1994"/>
              <w:jc w:val="left"/>
              <w:rPr>
                <w:rStyle w:val="FontStyle28"/>
                <w:bCs/>
                <w:szCs w:val="24"/>
                <w:lang w:bidi="ru-RU"/>
              </w:rPr>
            </w:pPr>
            <w:r>
              <w:rPr>
                <w:rStyle w:val="FontStyle28"/>
                <w:b w:val="0"/>
                <w:bCs/>
                <w:szCs w:val="24"/>
                <w:lang w:bidi="ru-RU"/>
              </w:rPr>
              <w:t>Стрелок на территории</w:t>
            </w:r>
          </w:p>
        </w:tc>
        <w:tc>
          <w:tcPr>
            <w:tcW w:w="5876"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spacing w:line="240" w:lineRule="auto"/>
              <w:ind w:left="2318"/>
              <w:jc w:val="left"/>
              <w:rPr>
                <w:rStyle w:val="FontStyle28"/>
                <w:bCs/>
                <w:szCs w:val="24"/>
                <w:lang w:bidi="ru-RU"/>
              </w:rPr>
            </w:pPr>
            <w:r>
              <w:rPr>
                <w:rStyle w:val="FontStyle28"/>
                <w:b w:val="0"/>
                <w:bCs/>
                <w:szCs w:val="24"/>
                <w:lang w:bidi="ru-RU"/>
              </w:rPr>
              <w:t>Стрелок в здании</w:t>
            </w:r>
          </w:p>
        </w:tc>
      </w:tr>
      <w:tr w:rsidR="00B052FD" w:rsidTr="00D078AE">
        <w:tc>
          <w:tcPr>
            <w:tcW w:w="2225"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74" w:lineRule="exact"/>
              <w:rPr>
                <w:rStyle w:val="FontStyle27"/>
                <w:szCs w:val="24"/>
                <w:lang w:bidi="ru-RU"/>
              </w:rPr>
            </w:pPr>
            <w:r>
              <w:rPr>
                <w:rStyle w:val="FontStyle27"/>
                <w:szCs w:val="24"/>
                <w:lang w:bidi="ru-RU"/>
              </w:rPr>
              <w:t>Руководство образовательной организации (руководитель</w:t>
            </w:r>
          </w:p>
          <w:p w:rsidR="00B052FD" w:rsidRDefault="00B052FD" w:rsidP="00025246">
            <w:pPr>
              <w:pStyle w:val="Style20"/>
              <w:spacing w:line="274" w:lineRule="exact"/>
              <w:rPr>
                <w:rStyle w:val="FontStyle27"/>
                <w:szCs w:val="24"/>
                <w:lang w:bidi="ru-RU"/>
              </w:rPr>
            </w:pPr>
            <w:r>
              <w:rPr>
                <w:rStyle w:val="FontStyle27"/>
                <w:szCs w:val="24"/>
                <w:lang w:bidi="ru-RU"/>
              </w:rPr>
              <w:t>и его заместители)</w:t>
            </w:r>
          </w:p>
        </w:tc>
        <w:tc>
          <w:tcPr>
            <w:tcW w:w="6775"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незамедлительно   информировать   о происшествии оперативные службы;</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 xml:space="preserve">незамедлительно   информировать   о вооруженном нападении    орган </w:t>
            </w:r>
            <w:proofErr w:type="gramStart"/>
            <w:r>
              <w:rPr>
                <w:rStyle w:val="FontStyle27"/>
                <w:szCs w:val="24"/>
                <w:lang w:bidi="ru-RU"/>
              </w:rPr>
              <w:t xml:space="preserve">   (</w:t>
            </w:r>
            <w:proofErr w:type="gramEnd"/>
            <w:r>
              <w:rPr>
                <w:rStyle w:val="FontStyle27"/>
                <w:szCs w:val="24"/>
                <w:lang w:bidi="ru-RU"/>
              </w:rPr>
              <w:t xml:space="preserve">организацию)    - правообладателя объекта (территории), </w:t>
            </w:r>
            <w:proofErr w:type="spellStart"/>
            <w:r>
              <w:rPr>
                <w:rStyle w:val="FontStyle27"/>
                <w:szCs w:val="24"/>
                <w:lang w:bidi="ru-RU"/>
              </w:rPr>
              <w:t>вьппестоящий</w:t>
            </w:r>
            <w:proofErr w:type="spellEnd"/>
            <w:r>
              <w:rPr>
                <w:rStyle w:val="FontStyle27"/>
                <w:szCs w:val="24"/>
                <w:lang w:bidi="ru-RU"/>
              </w:rPr>
              <w:t xml:space="preserve"> орган (организацию), а также руководителя в случае его отсутствия на объекте;</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принять   все   меры   к   незамедлительной передаче по    системе    оповещения    сообщения «ВНИМАНИЕ! ВООРУЖЕННОЕ НАПАДЕНИЕ!», в случае несрабатывания (</w:t>
            </w:r>
            <w:proofErr w:type="gramStart"/>
            <w:r>
              <w:rPr>
                <w:rStyle w:val="FontStyle27"/>
                <w:szCs w:val="24"/>
                <w:lang w:bidi="ru-RU"/>
              </w:rPr>
              <w:t xml:space="preserve">отказа,   </w:t>
            </w:r>
            <w:proofErr w:type="gramEnd"/>
            <w:r>
              <w:rPr>
                <w:rStyle w:val="FontStyle27"/>
                <w:szCs w:val="24"/>
                <w:lang w:bidi="ru-RU"/>
              </w:rPr>
              <w:t>уничтожения)  системы   оповещения  - любым доступным способом;</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 xml:space="preserve">обеспечить усиление охраны и контроля пропускного и </w:t>
            </w:r>
            <w:proofErr w:type="spellStart"/>
            <w:r>
              <w:rPr>
                <w:rStyle w:val="FontStyle27"/>
                <w:szCs w:val="24"/>
                <w:lang w:bidi="ru-RU"/>
              </w:rPr>
              <w:t>внутриобъектового</w:t>
            </w:r>
            <w:proofErr w:type="spellEnd"/>
            <w:r>
              <w:rPr>
                <w:rStyle w:val="FontStyle27"/>
                <w:szCs w:val="24"/>
                <w:lang w:bidi="ru-RU"/>
              </w:rPr>
              <w:t xml:space="preserve"> режимов, а также прекращение доступа людей    и   транспортных   средств   на   объект (кроме оперативных служб);</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принять      меры      к      размещению работников и обучающихся в помещениях здания с последующим прекращением их перемещения внутри объекта;</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принять      меры     к      обеспечению работников и обучающихся средствами оказания первой медицинской помощи и водой;</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 xml:space="preserve">при           возможности           принять меры к     воспрепятствованию     дальнейшего продвижения </w:t>
            </w:r>
            <w:proofErr w:type="gramStart"/>
            <w:r>
              <w:rPr>
                <w:rStyle w:val="FontStyle27"/>
                <w:szCs w:val="24"/>
                <w:lang w:bidi="ru-RU"/>
              </w:rPr>
              <w:t>нарушителя  и</w:t>
            </w:r>
            <w:proofErr w:type="gramEnd"/>
            <w:r>
              <w:rPr>
                <w:rStyle w:val="FontStyle27"/>
                <w:szCs w:val="24"/>
                <w:lang w:bidi="ru-RU"/>
              </w:rPr>
              <w:t xml:space="preserve">  проникновения  его  в здания (удаленное блокирование     входов     в     здания     или изоляцию в определенной части территории);</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r>
            <w:proofErr w:type="gramStart"/>
            <w:r>
              <w:rPr>
                <w:rStyle w:val="FontStyle27"/>
                <w:szCs w:val="24"/>
                <w:lang w:bidi="ru-RU"/>
              </w:rPr>
              <w:t>находиться  на</w:t>
            </w:r>
            <w:proofErr w:type="gramEnd"/>
            <w:r>
              <w:rPr>
                <w:rStyle w:val="FontStyle27"/>
                <w:szCs w:val="24"/>
                <w:lang w:bidi="ru-RU"/>
              </w:rPr>
              <w:t xml:space="preserve"> постоянной  связи с оперативными службами;</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при       возможности       отслеживать ситуацию на территории и направление движения нарушителя;</w:t>
            </w:r>
          </w:p>
          <w:p w:rsidR="00B052FD" w:rsidRDefault="00B052FD" w:rsidP="00025246">
            <w:pPr>
              <w:pStyle w:val="Style19"/>
              <w:ind w:left="142" w:right="255" w:firstLine="297"/>
              <w:jc w:val="both"/>
              <w:rPr>
                <w:rStyle w:val="FontStyle27"/>
                <w:szCs w:val="24"/>
              </w:rPr>
            </w:pPr>
            <w:r>
              <w:rPr>
                <w:rStyle w:val="FontStyle27"/>
                <w:szCs w:val="24"/>
                <w:lang w:bidi="ru-RU"/>
              </w:rPr>
              <w:t>-</w:t>
            </w:r>
            <w:r>
              <w:rPr>
                <w:rStyle w:val="FontStyle27"/>
                <w:szCs w:val="24"/>
                <w:lang w:bidi="ru-RU"/>
              </w:rPr>
              <w:tab/>
              <w:t>обеспечить   беспрепятственный   доступ   к месту происшествия оперативных служб;</w:t>
            </w:r>
          </w:p>
        </w:tc>
        <w:tc>
          <w:tcPr>
            <w:tcW w:w="5876" w:type="dxa"/>
            <w:tcBorders>
              <w:top w:val="single" w:sz="6" w:space="0" w:color="000000"/>
              <w:left w:val="single" w:sz="6" w:space="0" w:color="000000"/>
              <w:bottom w:val="single" w:sz="6" w:space="0" w:color="000000"/>
              <w:right w:val="single" w:sz="6" w:space="0" w:color="000000"/>
            </w:tcBorders>
          </w:tcPr>
          <w:p w:rsidR="00B052FD" w:rsidRPr="00D078AE" w:rsidRDefault="00B052FD" w:rsidP="00D078AE">
            <w:pPr>
              <w:pStyle w:val="Style19"/>
              <w:spacing w:line="240" w:lineRule="auto"/>
              <w:ind w:left="142" w:right="179" w:firstLine="297"/>
              <w:jc w:val="both"/>
              <w:rPr>
                <w:rStyle w:val="FontStyle27"/>
                <w:sz w:val="22"/>
                <w:szCs w:val="22"/>
              </w:rPr>
            </w:pPr>
            <w:r>
              <w:rPr>
                <w:rStyle w:val="FontStyle27"/>
                <w:szCs w:val="24"/>
                <w:lang w:bidi="ru-RU"/>
              </w:rPr>
              <w:t>-</w:t>
            </w:r>
            <w:r w:rsidRPr="00D078AE">
              <w:rPr>
                <w:rStyle w:val="FontStyle27"/>
                <w:sz w:val="22"/>
                <w:szCs w:val="22"/>
                <w:lang w:bidi="ru-RU"/>
              </w:rPr>
              <w:tab/>
              <w:t>незамедлительно   информировать   о происшествии оперативные службы;</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незамедлительно    информировать    о вооруженном нападении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принять все меры к незамедлительной передаче по системе      оповещения      сообщения «ВНИМАНИЕ! ВООРУЖЕННОЕ НАЛАДЕНИЕ!», в случае несрабатывания (</w:t>
            </w:r>
            <w:proofErr w:type="gramStart"/>
            <w:r w:rsidRPr="00D078AE">
              <w:rPr>
                <w:rStyle w:val="FontStyle27"/>
                <w:sz w:val="22"/>
                <w:szCs w:val="22"/>
                <w:lang w:bidi="ru-RU"/>
              </w:rPr>
              <w:t xml:space="preserve">отказа,   </w:t>
            </w:r>
            <w:proofErr w:type="gramEnd"/>
            <w:r w:rsidRPr="00D078AE">
              <w:rPr>
                <w:rStyle w:val="FontStyle27"/>
                <w:sz w:val="22"/>
                <w:szCs w:val="22"/>
                <w:lang w:bidi="ru-RU"/>
              </w:rPr>
              <w:t>уничтожения)   системы   оповещения   - любым доступным способом;</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 xml:space="preserve">обеспечить усиление охраны и контроля пропускного и </w:t>
            </w:r>
            <w:proofErr w:type="spellStart"/>
            <w:r w:rsidRPr="00D078AE">
              <w:rPr>
                <w:rStyle w:val="FontStyle27"/>
                <w:sz w:val="22"/>
                <w:szCs w:val="22"/>
                <w:lang w:bidi="ru-RU"/>
              </w:rPr>
              <w:t>внутриобъектового</w:t>
            </w:r>
            <w:proofErr w:type="spellEnd"/>
            <w:r w:rsidRPr="00D078AE">
              <w:rPr>
                <w:rStyle w:val="FontStyle27"/>
                <w:sz w:val="22"/>
                <w:szCs w:val="22"/>
                <w:lang w:bidi="ru-RU"/>
              </w:rPr>
              <w:t xml:space="preserve"> режимов, а также прекращение доступа людей и транспортных средств на объект (кроме оперативных служб);</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 xml:space="preserve">принять     меры     к     размещению работников </w:t>
            </w:r>
            <w:proofErr w:type="gramStart"/>
            <w:r w:rsidRPr="00D078AE">
              <w:rPr>
                <w:rStyle w:val="FontStyle27"/>
                <w:sz w:val="22"/>
                <w:szCs w:val="22"/>
                <w:lang w:bidi="ru-RU"/>
              </w:rPr>
              <w:t>и  обучающихся</w:t>
            </w:r>
            <w:proofErr w:type="gramEnd"/>
            <w:r w:rsidRPr="00D078AE">
              <w:rPr>
                <w:rStyle w:val="FontStyle27"/>
                <w:sz w:val="22"/>
                <w:szCs w:val="22"/>
                <w:lang w:bidi="ru-RU"/>
              </w:rPr>
              <w:t xml:space="preserve">  в  помещениях  здания  с последующим прекращением их перемещения внутри объекта;</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принять      меры      к      обеспечению работников и обучающихся средствами оказания первой медицинской помощи и водой;</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при возможности принять меры к воспрепятствованию дальнейшего      продвижения      нарушителя (изоляцию в определенной части здания);</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находиться           на           постоянной связи с оперативными службами;</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при возможности отслеживать ситуацию в здании и направление движения нарушителя;</w:t>
            </w:r>
          </w:p>
          <w:p w:rsidR="00B052FD" w:rsidRPr="00D078AE" w:rsidRDefault="00B052FD" w:rsidP="00D078AE">
            <w:pPr>
              <w:pStyle w:val="Style19"/>
              <w:spacing w:line="240" w:lineRule="auto"/>
              <w:ind w:left="142" w:right="179" w:firstLine="297"/>
              <w:jc w:val="both"/>
              <w:rPr>
                <w:rStyle w:val="FontStyle27"/>
                <w:sz w:val="22"/>
                <w:szCs w:val="22"/>
              </w:rPr>
            </w:pPr>
            <w:r w:rsidRPr="00D078AE">
              <w:rPr>
                <w:rStyle w:val="FontStyle27"/>
                <w:sz w:val="22"/>
                <w:szCs w:val="22"/>
                <w:lang w:bidi="ru-RU"/>
              </w:rPr>
              <w:t>-</w:t>
            </w:r>
            <w:r w:rsidRPr="00D078AE">
              <w:rPr>
                <w:rStyle w:val="FontStyle27"/>
                <w:sz w:val="22"/>
                <w:szCs w:val="22"/>
                <w:lang w:bidi="ru-RU"/>
              </w:rPr>
              <w:tab/>
              <w:t>обеспечить    беспрепятственный   доступ    к месту происшествия оперативных служб;</w:t>
            </w:r>
          </w:p>
          <w:p w:rsidR="00B052FD" w:rsidRDefault="00B052FD" w:rsidP="00D078AE">
            <w:pPr>
              <w:pStyle w:val="Style19"/>
              <w:spacing w:line="240" w:lineRule="auto"/>
              <w:ind w:left="142" w:right="179" w:firstLine="297"/>
              <w:jc w:val="both"/>
              <w:rPr>
                <w:rStyle w:val="FontStyle27"/>
                <w:szCs w:val="24"/>
                <w:lang w:bidi="ru-RU"/>
              </w:rPr>
            </w:pPr>
            <w:r w:rsidRPr="00D078AE">
              <w:rPr>
                <w:rStyle w:val="FontStyle27"/>
                <w:sz w:val="22"/>
                <w:szCs w:val="22"/>
                <w:lang w:bidi="ru-RU"/>
              </w:rPr>
              <w:t>-</w:t>
            </w:r>
            <w:r w:rsidRPr="00D078AE">
              <w:rPr>
                <w:rStyle w:val="FontStyle27"/>
                <w:sz w:val="22"/>
                <w:szCs w:val="22"/>
                <w:lang w:bidi="ru-RU"/>
              </w:rPr>
              <w:tab/>
              <w:t>после     нейтрализации     нарушителя обеспечить информирование   родителей   (законных представителей) обучающихся о временном прекращении учебного процесса;</w:t>
            </w:r>
          </w:p>
        </w:tc>
      </w:tr>
    </w:tbl>
    <w:p w:rsidR="00D078AE" w:rsidRDefault="00D078AE" w:rsidP="00B052FD">
      <w:pPr>
        <w:pStyle w:val="Style2"/>
        <w:spacing w:before="84" w:line="240" w:lineRule="auto"/>
        <w:ind w:left="6278"/>
        <w:jc w:val="both"/>
        <w:rPr>
          <w:rStyle w:val="FontStyle23"/>
          <w:bCs/>
          <w:sz w:val="32"/>
          <w:szCs w:val="32"/>
          <w:lang w:bidi="ru-RU"/>
        </w:rPr>
      </w:pPr>
    </w:p>
    <w:p w:rsidR="00B052FD" w:rsidRPr="00D078AE" w:rsidRDefault="00B052FD" w:rsidP="00B052FD">
      <w:pPr>
        <w:pStyle w:val="Style2"/>
        <w:spacing w:before="84" w:line="240" w:lineRule="auto"/>
        <w:ind w:left="6278"/>
        <w:jc w:val="both"/>
        <w:rPr>
          <w:rStyle w:val="FontStyle23"/>
          <w:bCs/>
          <w:sz w:val="32"/>
          <w:szCs w:val="32"/>
          <w:lang w:bidi="ru-RU"/>
        </w:rPr>
      </w:pPr>
      <w:r w:rsidRPr="00D078AE">
        <w:rPr>
          <w:rStyle w:val="FontStyle23"/>
          <w:bCs/>
          <w:sz w:val="32"/>
          <w:szCs w:val="32"/>
          <w:lang w:bidi="ru-RU"/>
        </w:rPr>
        <w:lastRenderedPageBreak/>
        <w:t>Обнаружение взрывного устройства</w:t>
      </w:r>
    </w:p>
    <w:p w:rsidR="00B052FD" w:rsidRDefault="00B052FD" w:rsidP="00B052FD">
      <w:pPr>
        <w:spacing w:after="302" w:line="1" w:lineRule="exact"/>
        <w:rPr>
          <w:sz w:val="2"/>
        </w:rPr>
      </w:pPr>
    </w:p>
    <w:tbl>
      <w:tblPr>
        <w:tblW w:w="14734" w:type="dxa"/>
        <w:tblLayout w:type="fixed"/>
        <w:tblCellMar>
          <w:left w:w="0" w:type="dxa"/>
          <w:right w:w="0" w:type="dxa"/>
        </w:tblCellMar>
        <w:tblLook w:val="04A0" w:firstRow="1" w:lastRow="0" w:firstColumn="1" w:lastColumn="0" w:noHBand="0" w:noVBand="1"/>
      </w:tblPr>
      <w:tblGrid>
        <w:gridCol w:w="2390"/>
        <w:gridCol w:w="6631"/>
        <w:gridCol w:w="5713"/>
      </w:tblGrid>
      <w:tr w:rsidR="00B052FD" w:rsidTr="00D078AE">
        <w:tc>
          <w:tcPr>
            <w:tcW w:w="2390" w:type="dxa"/>
            <w:vMerge w:val="restart"/>
            <w:tcBorders>
              <w:top w:val="single" w:sz="6" w:space="0" w:color="000000"/>
              <w:left w:val="single" w:sz="6" w:space="0" w:color="000000"/>
              <w:right w:val="single" w:sz="6" w:space="0" w:color="000000"/>
            </w:tcBorders>
          </w:tcPr>
          <w:p w:rsidR="00B052FD" w:rsidRDefault="00B052FD" w:rsidP="00025246">
            <w:pPr>
              <w:pStyle w:val="Style18"/>
              <w:spacing w:line="266" w:lineRule="exact"/>
              <w:ind w:left="518"/>
              <w:rPr>
                <w:rStyle w:val="FontStyle28"/>
                <w:bCs/>
                <w:szCs w:val="24"/>
                <w:lang w:bidi="ru-RU"/>
              </w:rPr>
            </w:pPr>
            <w:r>
              <w:rPr>
                <w:rStyle w:val="FontStyle28"/>
                <w:b w:val="0"/>
                <w:bCs/>
                <w:szCs w:val="24"/>
                <w:lang w:bidi="ru-RU"/>
              </w:rPr>
              <w:t>Категория персонала</w:t>
            </w:r>
          </w:p>
        </w:tc>
        <w:tc>
          <w:tcPr>
            <w:tcW w:w="12344" w:type="dxa"/>
            <w:gridSpan w:val="2"/>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spacing w:line="240" w:lineRule="auto"/>
              <w:ind w:left="6084"/>
              <w:jc w:val="left"/>
              <w:rPr>
                <w:rStyle w:val="FontStyle28"/>
                <w:bCs/>
                <w:szCs w:val="24"/>
                <w:lang w:bidi="ru-RU"/>
              </w:rPr>
            </w:pPr>
            <w:r>
              <w:rPr>
                <w:rStyle w:val="FontStyle28"/>
                <w:b w:val="0"/>
                <w:bCs/>
                <w:szCs w:val="24"/>
                <w:lang w:bidi="ru-RU"/>
              </w:rPr>
              <w:t>Действия</w:t>
            </w:r>
          </w:p>
        </w:tc>
      </w:tr>
      <w:tr w:rsidR="00B052FD" w:rsidTr="00D078AE">
        <w:tc>
          <w:tcPr>
            <w:tcW w:w="2390" w:type="dxa"/>
            <w:tcBorders>
              <w:left w:val="single" w:sz="6" w:space="0" w:color="000000"/>
              <w:bottom w:val="single" w:sz="6" w:space="0" w:color="000000"/>
              <w:right w:val="single" w:sz="6" w:space="0" w:color="000000"/>
            </w:tcBorders>
          </w:tcPr>
          <w:p w:rsidR="00B052FD" w:rsidRDefault="00B052FD" w:rsidP="00025246">
            <w:pPr>
              <w:rPr>
                <w:rStyle w:val="FontStyle28"/>
                <w:bCs/>
                <w:szCs w:val="24"/>
                <w:lang w:bidi="ru-RU"/>
              </w:rPr>
            </w:pPr>
          </w:p>
          <w:p w:rsidR="00B052FD" w:rsidRDefault="00B052FD" w:rsidP="00025246">
            <w:pPr>
              <w:rPr>
                <w:rStyle w:val="FontStyle28"/>
                <w:bCs/>
                <w:szCs w:val="24"/>
                <w:lang w:bidi="ru-RU"/>
              </w:rPr>
            </w:pPr>
          </w:p>
        </w:tc>
        <w:tc>
          <w:tcPr>
            <w:tcW w:w="6631"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ind w:left="1958" w:right="1944"/>
              <w:jc w:val="left"/>
              <w:rPr>
                <w:rStyle w:val="FontStyle28"/>
                <w:bCs/>
                <w:szCs w:val="24"/>
                <w:lang w:bidi="ru-RU"/>
              </w:rPr>
            </w:pPr>
            <w:r>
              <w:rPr>
                <w:rStyle w:val="FontStyle28"/>
                <w:b w:val="0"/>
                <w:bCs/>
                <w:szCs w:val="24"/>
                <w:lang w:bidi="ru-RU"/>
              </w:rPr>
              <w:t>Взрывное устройство обнаружено на входе (при попытке проноса)</w:t>
            </w:r>
          </w:p>
        </w:tc>
        <w:tc>
          <w:tcPr>
            <w:tcW w:w="5713"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spacing w:line="266" w:lineRule="exact"/>
              <w:ind w:left="2117" w:right="2138"/>
              <w:jc w:val="left"/>
              <w:rPr>
                <w:rStyle w:val="FontStyle28"/>
                <w:bCs/>
                <w:szCs w:val="24"/>
                <w:lang w:bidi="ru-RU"/>
              </w:rPr>
            </w:pPr>
            <w:r>
              <w:rPr>
                <w:rStyle w:val="FontStyle28"/>
                <w:b w:val="0"/>
                <w:bCs/>
                <w:szCs w:val="24"/>
                <w:lang w:bidi="ru-RU"/>
              </w:rPr>
              <w:t>Взрывное устройство обнаружено в здании</w:t>
            </w:r>
          </w:p>
        </w:tc>
      </w:tr>
      <w:tr w:rsidR="00B052FD" w:rsidTr="00D078AE">
        <w:tc>
          <w:tcPr>
            <w:tcW w:w="2390"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74" w:lineRule="exact"/>
              <w:rPr>
                <w:rStyle w:val="FontStyle27"/>
                <w:szCs w:val="24"/>
                <w:lang w:bidi="ru-RU"/>
              </w:rPr>
            </w:pPr>
            <w:r>
              <w:rPr>
                <w:rStyle w:val="FontStyle27"/>
                <w:szCs w:val="24"/>
                <w:lang w:bidi="ru-RU"/>
              </w:rPr>
              <w:t>Руководство образовательной</w:t>
            </w:r>
          </w:p>
          <w:p w:rsidR="00B052FD" w:rsidRDefault="00B052FD" w:rsidP="00025246">
            <w:pPr>
              <w:pStyle w:val="Style20"/>
              <w:spacing w:line="274" w:lineRule="exact"/>
              <w:rPr>
                <w:rStyle w:val="FontStyle27"/>
                <w:szCs w:val="24"/>
                <w:lang w:bidi="ru-RU"/>
              </w:rPr>
            </w:pPr>
            <w:r>
              <w:rPr>
                <w:rStyle w:val="FontStyle27"/>
                <w:szCs w:val="24"/>
                <w:lang w:bidi="ru-RU"/>
              </w:rPr>
              <w:t>организации (руководитель и его заместители)</w:t>
            </w:r>
          </w:p>
        </w:tc>
        <w:tc>
          <w:tcPr>
            <w:tcW w:w="6631"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9"/>
              <w:tabs>
                <w:tab w:val="left" w:pos="835"/>
              </w:tabs>
              <w:ind w:firstLine="446"/>
              <w:rPr>
                <w:rStyle w:val="FontStyle27"/>
                <w:szCs w:val="24"/>
                <w:lang w:bidi="ru-RU"/>
              </w:rPr>
            </w:pPr>
            <w:r>
              <w:rPr>
                <w:rStyle w:val="FontStyle27"/>
                <w:szCs w:val="24"/>
                <w:lang w:bidi="ru-RU"/>
              </w:rPr>
              <w:t>-</w:t>
            </w:r>
            <w:r>
              <w:rPr>
                <w:rStyle w:val="FontStyle27"/>
                <w:szCs w:val="24"/>
                <w:lang w:bidi="ru-RU"/>
              </w:rPr>
              <w:tab/>
              <w:t>незамедлительно     информировать оперативные службы об обнаружении взрывного устройства (попытки его проноса);</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r>
            <w:proofErr w:type="gramStart"/>
            <w:r>
              <w:rPr>
                <w:rStyle w:val="FontStyle27"/>
                <w:szCs w:val="24"/>
                <w:lang w:bidi="ru-RU"/>
              </w:rPr>
              <w:t>незамедлительно  информировать</w:t>
            </w:r>
            <w:proofErr w:type="gramEnd"/>
            <w:r>
              <w:rPr>
                <w:rStyle w:val="FontStyle27"/>
                <w:szCs w:val="24"/>
                <w:lang w:bidi="ru-RU"/>
              </w:rPr>
              <w:t xml:space="preserve">  об обнаружении взрывного устройства орган (организацию) правообладателя объекта (территории), вышестоящий орган (организацию), а также руководителя в случае его отсутствия на объекте;</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 xml:space="preserve">дать работнику охраны распоряжение о передаче посредством системы оповещения или любым доступным способом   </w:t>
            </w:r>
            <w:proofErr w:type="gramStart"/>
            <w:r>
              <w:rPr>
                <w:rStyle w:val="FontStyle27"/>
                <w:szCs w:val="24"/>
                <w:lang w:bidi="ru-RU"/>
              </w:rPr>
              <w:t xml:space="preserve">сообщения:   </w:t>
            </w:r>
            <w:proofErr w:type="gramEnd"/>
            <w:r>
              <w:rPr>
                <w:rStyle w:val="FontStyle27"/>
                <w:szCs w:val="24"/>
                <w:lang w:bidi="ru-RU"/>
              </w:rPr>
              <w:t xml:space="preserve"> «ВНИМАНИЕ! ЭВАКУАЦИЯ, ЗАЛОЖЕНА БОМБА!»;</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обеспечить   открытие   и   доступность коридоров и эвакуационных выходов;</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обеспечить контроль за осуществлением эвакуации людей в соответствии с планом эвакуации;</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по завершении       эвакуации       дать указание об информировании родителей (законных представителей) о временном прекращении учебного процесса;</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направить к месту сбора назначенных лиц для осуществления   контроля   за   передачей обучающихся родителям (законным представителям);</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находиться вблизи объекта до прибытия оперативных служб;</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после завершения работы оперативных служб и по их рекомендациям    обеспечить    проведение мероприятий</w:t>
            </w:r>
          </w:p>
        </w:tc>
        <w:tc>
          <w:tcPr>
            <w:tcW w:w="5713"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9"/>
              <w:tabs>
                <w:tab w:val="left" w:pos="713"/>
              </w:tabs>
              <w:ind w:firstLine="454"/>
              <w:rPr>
                <w:rStyle w:val="FontStyle27"/>
                <w:szCs w:val="24"/>
                <w:lang w:bidi="ru-RU"/>
              </w:rPr>
            </w:pPr>
            <w:r>
              <w:rPr>
                <w:rStyle w:val="FontStyle27"/>
                <w:szCs w:val="24"/>
                <w:lang w:bidi="ru-RU"/>
              </w:rPr>
              <w:t>-</w:t>
            </w:r>
            <w:r>
              <w:rPr>
                <w:rStyle w:val="FontStyle27"/>
                <w:szCs w:val="24"/>
                <w:lang w:bidi="ru-RU"/>
              </w:rPr>
              <w:tab/>
              <w:t>незамедлительно   прибыть   на   место обнаружения предмета, похожего на взрывное устройство (кроме случаев получения   информации    о   минировании посредством телефонных звонков и сообщений), оценить обстановку (возможно с привлечением работника охраны) и принять решение    об    информировании    оперативных служб и эвакуации людей;</w:t>
            </w:r>
          </w:p>
          <w:p w:rsidR="00B052FD" w:rsidRDefault="00B052FD" w:rsidP="00025246">
            <w:pPr>
              <w:pStyle w:val="Style19"/>
              <w:tabs>
                <w:tab w:val="left" w:pos="835"/>
              </w:tabs>
              <w:ind w:firstLine="454"/>
              <w:rPr>
                <w:rStyle w:val="FontStyle27"/>
                <w:szCs w:val="24"/>
                <w:lang w:bidi="ru-RU"/>
              </w:rPr>
            </w:pPr>
            <w:r>
              <w:rPr>
                <w:rStyle w:val="FontStyle27"/>
                <w:szCs w:val="24"/>
                <w:lang w:bidi="ru-RU"/>
              </w:rPr>
              <w:t>-</w:t>
            </w:r>
            <w:r>
              <w:rPr>
                <w:rStyle w:val="FontStyle27"/>
                <w:szCs w:val="24"/>
                <w:lang w:bidi="ru-RU"/>
              </w:rPr>
              <w:tab/>
              <w:t>незамедлительно информировать оперативные службы об обнаружении взрывного устройства;</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t>незамедлительно   информировать   об обнаружении взрывного устройства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B052FD" w:rsidRDefault="00B052FD" w:rsidP="00025246">
            <w:pPr>
              <w:pStyle w:val="Style19"/>
              <w:tabs>
                <w:tab w:val="left" w:pos="706"/>
              </w:tabs>
              <w:ind w:firstLine="461"/>
              <w:rPr>
                <w:rStyle w:val="FontStyle27"/>
                <w:szCs w:val="24"/>
                <w:lang w:bidi="ru-RU"/>
              </w:rPr>
            </w:pPr>
            <w:r>
              <w:rPr>
                <w:rStyle w:val="FontStyle27"/>
                <w:szCs w:val="24"/>
                <w:lang w:bidi="ru-RU"/>
              </w:rPr>
              <w:t>-</w:t>
            </w:r>
            <w:r>
              <w:rPr>
                <w:rStyle w:val="FontStyle27"/>
                <w:szCs w:val="24"/>
                <w:lang w:bidi="ru-RU"/>
              </w:rPr>
              <w:tab/>
            </w:r>
            <w:proofErr w:type="gramStart"/>
            <w:r>
              <w:rPr>
                <w:rStyle w:val="FontStyle27"/>
                <w:szCs w:val="24"/>
                <w:lang w:bidi="ru-RU"/>
              </w:rPr>
              <w:t>дать  работнику</w:t>
            </w:r>
            <w:proofErr w:type="gramEnd"/>
            <w:r>
              <w:rPr>
                <w:rStyle w:val="FontStyle27"/>
                <w:szCs w:val="24"/>
                <w:lang w:bidi="ru-RU"/>
              </w:rPr>
              <w:t xml:space="preserve">  охраны  распоряжение  о передаче посредством системы оповещения или любым доступным способом    сообщения:     «ВНИМАНИЕ! ЭВАКУАЦИЯ, ЗАЛОЖЕНА БОМБА!»;</w:t>
            </w:r>
          </w:p>
          <w:p w:rsidR="00B052FD" w:rsidRPr="00D078AE" w:rsidRDefault="00B052FD" w:rsidP="00025246">
            <w:pPr>
              <w:pStyle w:val="Style19"/>
              <w:tabs>
                <w:tab w:val="left" w:pos="706"/>
              </w:tabs>
              <w:ind w:firstLine="461"/>
              <w:rPr>
                <w:rStyle w:val="FontStyle27"/>
                <w:sz w:val="22"/>
                <w:szCs w:val="22"/>
                <w:lang w:bidi="ru-RU"/>
              </w:rPr>
            </w:pPr>
            <w:r>
              <w:rPr>
                <w:rStyle w:val="FontStyle27"/>
                <w:szCs w:val="24"/>
                <w:lang w:bidi="ru-RU"/>
              </w:rPr>
              <w:t>-</w:t>
            </w:r>
            <w:r w:rsidRPr="00D078AE">
              <w:rPr>
                <w:rStyle w:val="FontStyle27"/>
                <w:sz w:val="22"/>
                <w:szCs w:val="22"/>
                <w:lang w:bidi="ru-RU"/>
              </w:rPr>
              <w:tab/>
              <w:t>обеспечить   открытие   и   доступность коридоров и эвакуационных выходов;</w:t>
            </w:r>
          </w:p>
          <w:p w:rsidR="00B052FD" w:rsidRPr="00D078AE" w:rsidRDefault="00B052FD" w:rsidP="00025246">
            <w:pPr>
              <w:pStyle w:val="Style19"/>
              <w:tabs>
                <w:tab w:val="left" w:pos="706"/>
              </w:tabs>
              <w:ind w:firstLine="461"/>
              <w:rPr>
                <w:rStyle w:val="FontStyle27"/>
                <w:sz w:val="22"/>
                <w:szCs w:val="22"/>
                <w:lang w:bidi="ru-RU"/>
              </w:rPr>
            </w:pPr>
            <w:r w:rsidRPr="00D078AE">
              <w:rPr>
                <w:rStyle w:val="FontStyle27"/>
                <w:sz w:val="22"/>
                <w:szCs w:val="22"/>
                <w:lang w:bidi="ru-RU"/>
              </w:rPr>
              <w:t>-</w:t>
            </w:r>
            <w:r w:rsidRPr="00D078AE">
              <w:rPr>
                <w:rStyle w:val="FontStyle27"/>
                <w:sz w:val="22"/>
                <w:szCs w:val="22"/>
                <w:lang w:bidi="ru-RU"/>
              </w:rPr>
              <w:tab/>
              <w:t>обеспечить контроль за осуществлением эвакуации людей в соответствии с планом эвакуации;</w:t>
            </w:r>
          </w:p>
          <w:p w:rsidR="00B052FD" w:rsidRPr="00D078AE" w:rsidRDefault="00B052FD" w:rsidP="00025246">
            <w:pPr>
              <w:pStyle w:val="Style19"/>
              <w:tabs>
                <w:tab w:val="left" w:pos="706"/>
              </w:tabs>
              <w:ind w:firstLine="461"/>
              <w:rPr>
                <w:rStyle w:val="FontStyle27"/>
                <w:sz w:val="22"/>
                <w:szCs w:val="22"/>
                <w:lang w:bidi="ru-RU"/>
              </w:rPr>
            </w:pPr>
            <w:r w:rsidRPr="00D078AE">
              <w:rPr>
                <w:rStyle w:val="FontStyle27"/>
                <w:sz w:val="22"/>
                <w:szCs w:val="22"/>
                <w:lang w:bidi="ru-RU"/>
              </w:rPr>
              <w:t>-</w:t>
            </w:r>
            <w:r w:rsidRPr="00D078AE">
              <w:rPr>
                <w:rStyle w:val="FontStyle27"/>
                <w:sz w:val="22"/>
                <w:szCs w:val="22"/>
                <w:lang w:bidi="ru-RU"/>
              </w:rPr>
              <w:tab/>
              <w:t>по     завершении      эвакуации     дать указание об информировании родителей (законных представителей) о временном прекращении учебного процесса;</w:t>
            </w:r>
          </w:p>
          <w:p w:rsidR="00B052FD" w:rsidRDefault="00B052FD" w:rsidP="00025246">
            <w:pPr>
              <w:pStyle w:val="Style19"/>
              <w:tabs>
                <w:tab w:val="left" w:pos="706"/>
              </w:tabs>
              <w:ind w:firstLine="0"/>
              <w:rPr>
                <w:rStyle w:val="FontStyle27"/>
                <w:szCs w:val="24"/>
                <w:lang w:bidi="ru-RU"/>
              </w:rPr>
            </w:pPr>
            <w:r w:rsidRPr="00D078AE">
              <w:rPr>
                <w:rStyle w:val="FontStyle27"/>
                <w:sz w:val="22"/>
                <w:szCs w:val="22"/>
                <w:lang w:bidi="ru-RU"/>
              </w:rPr>
              <w:t>-</w:t>
            </w:r>
            <w:r w:rsidRPr="00D078AE">
              <w:rPr>
                <w:rStyle w:val="FontStyle27"/>
                <w:sz w:val="22"/>
                <w:szCs w:val="22"/>
                <w:lang w:bidi="ru-RU"/>
              </w:rPr>
              <w:tab/>
              <w:t>направить  к  месту  сбора  назначенных  лиц для</w:t>
            </w:r>
          </w:p>
        </w:tc>
      </w:tr>
    </w:tbl>
    <w:p w:rsidR="00B052FD" w:rsidRPr="00D078AE" w:rsidRDefault="00B052FD" w:rsidP="00B052FD">
      <w:pPr>
        <w:pStyle w:val="Style2"/>
        <w:spacing w:before="65" w:line="240" w:lineRule="auto"/>
        <w:ind w:left="7099"/>
        <w:jc w:val="both"/>
        <w:rPr>
          <w:rStyle w:val="FontStyle23"/>
          <w:bCs/>
          <w:sz w:val="32"/>
          <w:szCs w:val="32"/>
          <w:lang w:bidi="ru-RU"/>
        </w:rPr>
      </w:pPr>
      <w:r w:rsidRPr="00D078AE">
        <w:rPr>
          <w:rStyle w:val="FontStyle23"/>
          <w:bCs/>
          <w:sz w:val="32"/>
          <w:szCs w:val="32"/>
          <w:lang w:bidi="ru-RU"/>
        </w:rPr>
        <w:t>Захват заложников</w:t>
      </w:r>
    </w:p>
    <w:p w:rsidR="00B052FD" w:rsidRDefault="00B052FD" w:rsidP="00B052FD">
      <w:pPr>
        <w:spacing w:after="389" w:line="1" w:lineRule="exact"/>
        <w:rPr>
          <w:sz w:val="2"/>
        </w:rPr>
      </w:pPr>
    </w:p>
    <w:tbl>
      <w:tblPr>
        <w:tblW w:w="14451" w:type="dxa"/>
        <w:tblLayout w:type="fixed"/>
        <w:tblCellMar>
          <w:left w:w="0" w:type="dxa"/>
          <w:right w:w="0" w:type="dxa"/>
        </w:tblCellMar>
        <w:tblLook w:val="04A0" w:firstRow="1" w:lastRow="0" w:firstColumn="1" w:lastColumn="0" w:noHBand="0" w:noVBand="1"/>
      </w:tblPr>
      <w:tblGrid>
        <w:gridCol w:w="2354"/>
        <w:gridCol w:w="12097"/>
      </w:tblGrid>
      <w:tr w:rsidR="00B052FD" w:rsidTr="00D078AE">
        <w:tc>
          <w:tcPr>
            <w:tcW w:w="2354" w:type="dxa"/>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spacing w:line="266" w:lineRule="exact"/>
              <w:ind w:left="511"/>
              <w:rPr>
                <w:rStyle w:val="FontStyle28"/>
                <w:bCs/>
                <w:szCs w:val="24"/>
                <w:lang w:bidi="ru-RU"/>
              </w:rPr>
            </w:pPr>
            <w:r>
              <w:rPr>
                <w:rStyle w:val="FontStyle28"/>
                <w:b w:val="0"/>
                <w:bCs/>
                <w:szCs w:val="24"/>
                <w:lang w:bidi="ru-RU"/>
              </w:rPr>
              <w:lastRenderedPageBreak/>
              <w:t>Категория персонала</w:t>
            </w:r>
          </w:p>
        </w:tc>
        <w:tc>
          <w:tcPr>
            <w:tcW w:w="12097" w:type="dxa"/>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spacing w:line="240" w:lineRule="auto"/>
              <w:ind w:left="5227"/>
              <w:jc w:val="left"/>
              <w:rPr>
                <w:rStyle w:val="FontStyle28"/>
                <w:bCs/>
                <w:szCs w:val="24"/>
                <w:lang w:bidi="ru-RU"/>
              </w:rPr>
            </w:pPr>
            <w:r>
              <w:rPr>
                <w:rStyle w:val="FontStyle28"/>
                <w:b w:val="0"/>
                <w:bCs/>
                <w:szCs w:val="24"/>
                <w:lang w:bidi="ru-RU"/>
              </w:rPr>
              <w:t>Действия</w:t>
            </w:r>
          </w:p>
        </w:tc>
      </w:tr>
      <w:tr w:rsidR="00B052FD" w:rsidTr="00D078AE">
        <w:tc>
          <w:tcPr>
            <w:tcW w:w="2354"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74" w:lineRule="exact"/>
              <w:rPr>
                <w:rStyle w:val="FontStyle27"/>
                <w:szCs w:val="24"/>
                <w:lang w:bidi="ru-RU"/>
              </w:rPr>
            </w:pPr>
            <w:r>
              <w:rPr>
                <w:rStyle w:val="FontStyle27"/>
                <w:szCs w:val="24"/>
                <w:lang w:bidi="ru-RU"/>
              </w:rPr>
              <w:t>Руководство образовательной организации (руководитель и его заместители)</w:t>
            </w:r>
          </w:p>
        </w:tc>
        <w:tc>
          <w:tcPr>
            <w:tcW w:w="12097"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незамедлительно информировать о происшествии оперативные службы;</w:t>
            </w:r>
          </w:p>
          <w:p w:rsidR="00B052FD" w:rsidRDefault="00B052FD" w:rsidP="00025246">
            <w:pPr>
              <w:pStyle w:val="Style14"/>
              <w:spacing w:line="274" w:lineRule="exact"/>
              <w:jc w:val="left"/>
              <w:rPr>
                <w:rStyle w:val="FontStyle27"/>
                <w:szCs w:val="24"/>
                <w:lang w:bidi="ru-RU"/>
              </w:rPr>
            </w:pPr>
            <w:r>
              <w:rPr>
                <w:rStyle w:val="FontStyle27"/>
                <w:szCs w:val="24"/>
                <w:lang w:bidi="ru-RU"/>
              </w:rPr>
              <w:t>незамедлительно информировать о захвате заложников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незамедлительно прибыть к месту захвата заложников и не приближаясь к (лицом (</w:t>
            </w:r>
            <w:proofErr w:type="spellStart"/>
            <w:r>
              <w:rPr>
                <w:rStyle w:val="FontStyle27"/>
                <w:szCs w:val="24"/>
                <w:lang w:bidi="ru-RU"/>
              </w:rPr>
              <w:t>ами</w:t>
            </w:r>
            <w:proofErr w:type="spellEnd"/>
            <w:r>
              <w:rPr>
                <w:rStyle w:val="FontStyle27"/>
                <w:szCs w:val="24"/>
                <w:lang w:bidi="ru-RU"/>
              </w:rPr>
              <w:t>) осуществившим(и) захват), оценить обстановку и принять решение о направлениях и способах эвакуации людей;</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при возможности лично и через назначенных лиц вести наблюдение за нарушителем и его перемещениями, находясь на безопасном удалении до прибытия оперативных служб;</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обеспечить любыми доступными способами вывод людей из опасной зоны, при невозможности прекратить всякого рода передвижения;</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обеспечить любым доступным способом информирование людей, находящихся в близлежащих к опасной зоны помещениях,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по собственной инициативе в переговоры с (лицом (</w:t>
            </w:r>
            <w:proofErr w:type="spellStart"/>
            <w:r>
              <w:rPr>
                <w:rStyle w:val="FontStyle27"/>
                <w:szCs w:val="24"/>
                <w:lang w:bidi="ru-RU"/>
              </w:rPr>
              <w:t>ами</w:t>
            </w:r>
            <w:proofErr w:type="spellEnd"/>
            <w:r>
              <w:rPr>
                <w:rStyle w:val="FontStyle27"/>
                <w:szCs w:val="24"/>
                <w:lang w:bidi="ru-RU"/>
              </w:rPr>
              <w:t>) осуществившим(и) захват) не вступать и иными действиями его не провоцировать;</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обеспечить эвакуацию людей в соответствии с планом эвакуации, в той части объекта, которая не находится под контролем нарушителя без использования системы оповещения;</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по завершении эвакуации дать указание об информировании родителей (законных представителей) о временном прекращении учебного процесса;</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 xml:space="preserve">направить к месту сбора назначенных лиц для осуществления контроля за </w:t>
            </w:r>
            <w:proofErr w:type="gramStart"/>
            <w:r>
              <w:rPr>
                <w:rStyle w:val="FontStyle27"/>
                <w:szCs w:val="24"/>
                <w:lang w:bidi="ru-RU"/>
              </w:rPr>
              <w:t>передачей  обучающихся</w:t>
            </w:r>
            <w:proofErr w:type="gramEnd"/>
            <w:r>
              <w:rPr>
                <w:rStyle w:val="FontStyle27"/>
                <w:szCs w:val="24"/>
                <w:lang w:bidi="ru-RU"/>
              </w:rPr>
              <w:t xml:space="preserve"> родителям (законным представителям);</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обеспечить беспрепятственный доступ к месту происшествия оперативных служб;</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по прибытии оперативных служб действовать согласно их распоряжениям;</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bl>
    <w:p w:rsidR="00D078AE" w:rsidRDefault="00D078AE" w:rsidP="00B052FD">
      <w:pPr>
        <w:pStyle w:val="Style2"/>
        <w:spacing w:before="65" w:line="240" w:lineRule="auto"/>
        <w:ind w:left="7229"/>
        <w:jc w:val="both"/>
        <w:rPr>
          <w:rStyle w:val="FontStyle23"/>
          <w:bCs/>
          <w:sz w:val="32"/>
          <w:szCs w:val="32"/>
          <w:lang w:bidi="ru-RU"/>
        </w:rPr>
      </w:pPr>
    </w:p>
    <w:p w:rsidR="00D078AE" w:rsidRDefault="00D078AE" w:rsidP="00B052FD">
      <w:pPr>
        <w:pStyle w:val="Style2"/>
        <w:spacing w:before="65" w:line="240" w:lineRule="auto"/>
        <w:ind w:left="7229"/>
        <w:jc w:val="both"/>
        <w:rPr>
          <w:rStyle w:val="FontStyle23"/>
          <w:bCs/>
          <w:sz w:val="32"/>
          <w:szCs w:val="32"/>
          <w:lang w:bidi="ru-RU"/>
        </w:rPr>
      </w:pPr>
    </w:p>
    <w:p w:rsidR="00D078AE" w:rsidRDefault="00D078AE" w:rsidP="00B052FD">
      <w:pPr>
        <w:pStyle w:val="Style2"/>
        <w:spacing w:before="65" w:line="240" w:lineRule="auto"/>
        <w:ind w:left="7229"/>
        <w:jc w:val="both"/>
        <w:rPr>
          <w:rStyle w:val="FontStyle23"/>
          <w:bCs/>
          <w:sz w:val="32"/>
          <w:szCs w:val="32"/>
          <w:lang w:bidi="ru-RU"/>
        </w:rPr>
      </w:pPr>
    </w:p>
    <w:p w:rsidR="00D078AE" w:rsidRDefault="00D078AE" w:rsidP="00B052FD">
      <w:pPr>
        <w:pStyle w:val="Style2"/>
        <w:spacing w:before="65" w:line="240" w:lineRule="auto"/>
        <w:ind w:left="7229"/>
        <w:jc w:val="both"/>
        <w:rPr>
          <w:rStyle w:val="FontStyle23"/>
          <w:bCs/>
          <w:sz w:val="32"/>
          <w:szCs w:val="32"/>
          <w:lang w:bidi="ru-RU"/>
        </w:rPr>
      </w:pPr>
    </w:p>
    <w:p w:rsidR="00D078AE" w:rsidRDefault="00D078AE" w:rsidP="00B052FD">
      <w:pPr>
        <w:pStyle w:val="Style2"/>
        <w:spacing w:before="65" w:line="240" w:lineRule="auto"/>
        <w:ind w:left="7229"/>
        <w:jc w:val="both"/>
        <w:rPr>
          <w:rStyle w:val="FontStyle23"/>
          <w:bCs/>
          <w:sz w:val="32"/>
          <w:szCs w:val="32"/>
          <w:lang w:bidi="ru-RU"/>
        </w:rPr>
      </w:pPr>
    </w:p>
    <w:p w:rsidR="00D078AE" w:rsidRDefault="00D078AE" w:rsidP="00B052FD">
      <w:pPr>
        <w:pStyle w:val="Style2"/>
        <w:spacing w:before="65" w:line="240" w:lineRule="auto"/>
        <w:ind w:left="7229"/>
        <w:jc w:val="both"/>
        <w:rPr>
          <w:rStyle w:val="FontStyle23"/>
          <w:bCs/>
          <w:sz w:val="32"/>
          <w:szCs w:val="32"/>
          <w:lang w:bidi="ru-RU"/>
        </w:rPr>
      </w:pPr>
    </w:p>
    <w:p w:rsidR="00D078AE" w:rsidRDefault="00D078AE" w:rsidP="00B052FD">
      <w:pPr>
        <w:pStyle w:val="Style2"/>
        <w:spacing w:before="65" w:line="240" w:lineRule="auto"/>
        <w:ind w:left="7229"/>
        <w:jc w:val="both"/>
        <w:rPr>
          <w:rStyle w:val="FontStyle23"/>
          <w:bCs/>
          <w:sz w:val="32"/>
          <w:szCs w:val="32"/>
          <w:lang w:bidi="ru-RU"/>
        </w:rPr>
      </w:pPr>
    </w:p>
    <w:p w:rsidR="00B052FD" w:rsidRPr="00D078AE" w:rsidRDefault="00B052FD" w:rsidP="00B052FD">
      <w:pPr>
        <w:pStyle w:val="Style2"/>
        <w:spacing w:before="65" w:line="240" w:lineRule="auto"/>
        <w:ind w:left="7229"/>
        <w:jc w:val="both"/>
        <w:rPr>
          <w:rStyle w:val="FontStyle23"/>
          <w:bCs/>
          <w:sz w:val="32"/>
          <w:szCs w:val="32"/>
          <w:lang w:bidi="ru-RU"/>
        </w:rPr>
      </w:pPr>
      <w:r w:rsidRPr="00D078AE">
        <w:rPr>
          <w:rStyle w:val="FontStyle23"/>
          <w:bCs/>
          <w:sz w:val="32"/>
          <w:szCs w:val="32"/>
          <w:lang w:bidi="ru-RU"/>
        </w:rPr>
        <w:t>Артобстрел (бомбардировка)</w:t>
      </w:r>
    </w:p>
    <w:p w:rsidR="00B052FD" w:rsidRDefault="00B052FD" w:rsidP="00B052FD">
      <w:pPr>
        <w:spacing w:after="310" w:line="1" w:lineRule="exact"/>
        <w:rPr>
          <w:sz w:val="2"/>
        </w:rPr>
      </w:pPr>
    </w:p>
    <w:tbl>
      <w:tblPr>
        <w:tblW w:w="0" w:type="auto"/>
        <w:tblLayout w:type="fixed"/>
        <w:tblCellMar>
          <w:left w:w="0" w:type="dxa"/>
          <w:right w:w="0" w:type="dxa"/>
        </w:tblCellMar>
        <w:tblLook w:val="04A0" w:firstRow="1" w:lastRow="0" w:firstColumn="1" w:lastColumn="0" w:noHBand="0" w:noVBand="1"/>
      </w:tblPr>
      <w:tblGrid>
        <w:gridCol w:w="2426"/>
        <w:gridCol w:w="8"/>
        <w:gridCol w:w="7"/>
        <w:gridCol w:w="12152"/>
      </w:tblGrid>
      <w:tr w:rsidR="00B052FD" w:rsidTr="00D078AE">
        <w:tc>
          <w:tcPr>
            <w:tcW w:w="2426" w:type="dxa"/>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spacing w:line="281" w:lineRule="exact"/>
              <w:ind w:left="554"/>
              <w:rPr>
                <w:rStyle w:val="FontStyle28"/>
                <w:bCs/>
                <w:szCs w:val="24"/>
                <w:lang w:bidi="ru-RU"/>
              </w:rPr>
            </w:pPr>
            <w:r>
              <w:rPr>
                <w:rStyle w:val="FontStyle28"/>
                <w:b w:val="0"/>
                <w:bCs/>
                <w:szCs w:val="24"/>
                <w:lang w:bidi="ru-RU"/>
              </w:rPr>
              <w:lastRenderedPageBreak/>
              <w:t>Категория персонала</w:t>
            </w:r>
          </w:p>
        </w:tc>
        <w:tc>
          <w:tcPr>
            <w:tcW w:w="12167" w:type="dxa"/>
            <w:gridSpan w:val="3"/>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spacing w:line="240" w:lineRule="auto"/>
              <w:ind w:left="6026"/>
              <w:jc w:val="left"/>
              <w:rPr>
                <w:rStyle w:val="FontStyle28"/>
                <w:bCs/>
                <w:szCs w:val="24"/>
                <w:lang w:bidi="ru-RU"/>
              </w:rPr>
            </w:pPr>
            <w:r>
              <w:rPr>
                <w:rStyle w:val="FontStyle28"/>
                <w:b w:val="0"/>
                <w:bCs/>
                <w:szCs w:val="24"/>
                <w:lang w:bidi="ru-RU"/>
              </w:rPr>
              <w:t>Действия</w:t>
            </w:r>
          </w:p>
        </w:tc>
      </w:tr>
      <w:tr w:rsidR="00B052FD" w:rsidTr="00D078AE">
        <w:tc>
          <w:tcPr>
            <w:tcW w:w="2426"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59" w:lineRule="exact"/>
              <w:rPr>
                <w:rStyle w:val="FontStyle27"/>
                <w:szCs w:val="24"/>
                <w:lang w:bidi="ru-RU"/>
              </w:rPr>
            </w:pPr>
            <w:r>
              <w:rPr>
                <w:rStyle w:val="FontStyle27"/>
                <w:szCs w:val="24"/>
                <w:lang w:bidi="ru-RU"/>
              </w:rPr>
              <w:t>Руководство (руководитель и его заместители)</w:t>
            </w:r>
          </w:p>
        </w:tc>
        <w:tc>
          <w:tcPr>
            <w:tcW w:w="12167" w:type="dxa"/>
            <w:gridSpan w:val="3"/>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74" w:lineRule="exact"/>
              <w:jc w:val="left"/>
              <w:rPr>
                <w:rStyle w:val="FontStyle27"/>
                <w:szCs w:val="24"/>
                <w:lang w:bidi="ru-RU"/>
              </w:rPr>
            </w:pPr>
            <w:r>
              <w:rPr>
                <w:rStyle w:val="FontStyle27"/>
                <w:szCs w:val="24"/>
                <w:lang w:bidi="ru-RU"/>
              </w:rPr>
              <w:t>Заблаговременно:</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подготовить защитное сооружение для приема персонала и обучающихся на случай внезапного артиллерийского обстрела (бомбардировки);</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при отсутствии защитного сооружения подготовить приспособленное укрытие:</w:t>
            </w:r>
          </w:p>
          <w:p w:rsidR="00B052FD" w:rsidRDefault="00B052FD" w:rsidP="00025246">
            <w:pPr>
              <w:pStyle w:val="Style21"/>
              <w:spacing w:line="274" w:lineRule="exact"/>
              <w:ind w:firstLine="58"/>
              <w:rPr>
                <w:rStyle w:val="FontStyle27"/>
                <w:szCs w:val="24"/>
                <w:lang w:bidi="ru-RU"/>
              </w:rPr>
            </w:pPr>
            <w:r>
              <w:rPr>
                <w:rStyle w:val="FontStyle27"/>
                <w:szCs w:val="24"/>
                <w:lang w:bidi="ru-RU"/>
              </w:rPr>
              <w:t>в имеющихся помещениях подземного пространства, запасти воду и продукты питания, теплые вещи (одеяла), осветительные приборы и другие источники освещения, медикаменты, резервные средства связи, первичные средства пожаротушения, шанцевый инструмент (комплект лопат, ломов, кирок, носилок, ведер), средства гигиены, герметичные ёмкости для сбора мусора и оборудования санузлов;</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из подвала должно быть не менее 2 выходов, расположенных в противоположных частях здания;</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заделать оконные и другие проёмы (кроме вентиляционных) в ограждающих конструкциях;</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подготовить внутренние помещения зданий на нижних этажах (1,2 этажи) (не напротив окон и не на лестничных маршах), определить места расположения обучающихся в этих помещениях; подготовить к заделке (по возможности) оконные и другие проёмы (кроме вентиляционных) в ограждающих конструкциях;</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провести отработку модели поведения (в том числе по определению направления движения людских потоков и занятию определённых мест в защитном сооружении или приспособленном укрытии) при внезапном артиллерийском обстреле с педагогическим коллективом, определив функциональные обязанности каждого учителя, воспитателя при внезапном артиллерийском обстреле, и с обучающимися.</w:t>
            </w:r>
          </w:p>
          <w:p w:rsidR="00B052FD" w:rsidRDefault="00B052FD" w:rsidP="00025246">
            <w:pPr>
              <w:pStyle w:val="Style20"/>
              <w:spacing w:line="274" w:lineRule="exact"/>
              <w:jc w:val="left"/>
              <w:rPr>
                <w:rStyle w:val="FontStyle27"/>
                <w:szCs w:val="24"/>
                <w:lang w:bidi="ru-RU"/>
              </w:rPr>
            </w:pPr>
            <w:r>
              <w:rPr>
                <w:rStyle w:val="FontStyle27"/>
                <w:szCs w:val="24"/>
                <w:lang w:bidi="ru-RU"/>
              </w:rPr>
              <w:t>При начале обстрела (бомбардировки):</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 xml:space="preserve">незамедлительно дать распоряжение дежурному персоналу на оповещение обучающихся и работников установленным </w:t>
            </w:r>
            <w:proofErr w:type="gramStart"/>
            <w:r>
              <w:rPr>
                <w:rStyle w:val="FontStyle27"/>
                <w:szCs w:val="24"/>
                <w:lang w:bidi="ru-RU"/>
              </w:rPr>
              <w:t>в  образовательной</w:t>
            </w:r>
            <w:proofErr w:type="gramEnd"/>
            <w:r>
              <w:rPr>
                <w:rStyle w:val="FontStyle27"/>
                <w:szCs w:val="24"/>
                <w:lang w:bidi="ru-RU"/>
              </w:rPr>
              <w:t xml:space="preserve">  организации  сигналом  о начале  артиллерийского обстрела и  занятии  защитного сооружения (приспособленного укрытия);</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незамедлительно информировать о происшествии оперативные службы;</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немедленно сообщить в пожарную охрану с указанием наименования объекта защиты, адреса места его расположения, а также фамилии сообщающего информацию;</w:t>
            </w:r>
          </w:p>
          <w:p w:rsidR="00B052FD" w:rsidRDefault="00B052FD" w:rsidP="00025246">
            <w:pPr>
              <w:pStyle w:val="Style4"/>
              <w:tabs>
                <w:tab w:val="left" w:pos="252"/>
              </w:tabs>
              <w:ind w:firstLine="7"/>
              <w:rPr>
                <w:rStyle w:val="FontStyle27"/>
                <w:szCs w:val="24"/>
                <w:lang w:bidi="ru-RU"/>
              </w:rPr>
            </w:pPr>
            <w:r>
              <w:rPr>
                <w:rStyle w:val="FontStyle27"/>
                <w:szCs w:val="24"/>
                <w:lang w:bidi="ru-RU"/>
              </w:rPr>
              <w:t>-</w:t>
            </w:r>
            <w:r>
              <w:rPr>
                <w:rStyle w:val="FontStyle27"/>
                <w:szCs w:val="24"/>
                <w:lang w:bidi="ru-RU"/>
              </w:rPr>
              <w:tab/>
              <w:t>обеспечить укрытие обучающихся и персонала в защитном сооружении гражданской обороны (приспособленном укрытии), а при отсутствии возможности для перемещения в защитное сооружение (приспособленное укрытие) - в учебных классах, аудиториях, коридорах и других помещениях образовательной организации (лёжа на полу, расположившись подальше от проёмов в несущих стенах, закрыв руками голову;</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организовать оказание первой помощи пострадавшим; при необходимости вызвать бригаду скорой медицинской помощи по телефонам: 103 (мобильный), 112 (мобильный) или 03 (ГТС);</w:t>
            </w:r>
          </w:p>
          <w:p w:rsidR="00B052FD" w:rsidRDefault="00B052FD" w:rsidP="00025246">
            <w:pPr>
              <w:pStyle w:val="Style4"/>
              <w:tabs>
                <w:tab w:val="left" w:pos="252"/>
              </w:tabs>
              <w:ind w:firstLine="7"/>
              <w:rPr>
                <w:rStyle w:val="FontStyle27"/>
                <w:szCs w:val="24"/>
                <w:lang w:bidi="ru-RU"/>
              </w:rPr>
            </w:pPr>
            <w:r>
              <w:rPr>
                <w:rStyle w:val="FontStyle27"/>
                <w:szCs w:val="24"/>
                <w:lang w:bidi="ru-RU"/>
              </w:rPr>
              <w:t>-</w:t>
            </w:r>
            <w:r>
              <w:rPr>
                <w:rStyle w:val="FontStyle27"/>
                <w:szCs w:val="24"/>
                <w:lang w:bidi="ru-RU"/>
              </w:rPr>
              <w:tab/>
              <w:t>удостовериться на основании докладов классных руководителей (преподавателей, учителей, воспитателей, старост и лиц, исполняющих их обязанности), что все обучающиеся и сотрудники образовательной организации находятся в защитном сооружении (приспособленном укрытии);</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провести проверку наличия персонала;</w:t>
            </w:r>
          </w:p>
        </w:tc>
      </w:tr>
      <w:tr w:rsidR="00B052FD" w:rsidTr="00D078AE">
        <w:tc>
          <w:tcPr>
            <w:tcW w:w="2434" w:type="dxa"/>
            <w:gridSpan w:val="2"/>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8"/>
            </w:pPr>
          </w:p>
        </w:tc>
        <w:tc>
          <w:tcPr>
            <w:tcW w:w="12159" w:type="dxa"/>
            <w:gridSpan w:val="2"/>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4"/>
              <w:tabs>
                <w:tab w:val="left" w:pos="259"/>
              </w:tabs>
              <w:ind w:left="7" w:hanging="7"/>
              <w:rPr>
                <w:rStyle w:val="FontStyle27"/>
                <w:szCs w:val="24"/>
                <w:lang w:bidi="ru-RU"/>
              </w:rPr>
            </w:pPr>
            <w:r>
              <w:rPr>
                <w:rStyle w:val="FontStyle27"/>
                <w:szCs w:val="24"/>
                <w:lang w:bidi="ru-RU"/>
              </w:rPr>
              <w:t>-</w:t>
            </w:r>
            <w:r>
              <w:rPr>
                <w:rStyle w:val="FontStyle27"/>
                <w:szCs w:val="24"/>
                <w:lang w:bidi="ru-RU"/>
              </w:rPr>
              <w:tab/>
              <w:t>при выявлении отсутствия в защитном сооружении (приспособленном укрытии) сотрудников или обучающихся принять меры к установлению места их нахождения и последующему перемещению в защитное сооружение (приспособленное укрытие);</w:t>
            </w:r>
          </w:p>
          <w:p w:rsidR="00B052FD" w:rsidRDefault="00B052FD" w:rsidP="00025246">
            <w:pPr>
              <w:pStyle w:val="Style21"/>
              <w:spacing w:line="274" w:lineRule="exact"/>
              <w:ind w:left="7" w:hanging="7"/>
              <w:rPr>
                <w:rStyle w:val="FontStyle27"/>
                <w:szCs w:val="24"/>
                <w:lang w:bidi="ru-RU"/>
              </w:rPr>
            </w:pPr>
            <w:r>
              <w:rPr>
                <w:rStyle w:val="FontStyle27"/>
                <w:szCs w:val="24"/>
                <w:lang w:bidi="ru-RU"/>
              </w:rPr>
              <w:lastRenderedPageBreak/>
              <w:t>-по возможности проинформировать в кратчайшие сроки вышестоящий орган управления (Министерство, управление (отдел) образования администрации города или района) о сложившейся обстановке и принятых мерах по защите обучающихся и персонала образовательной организации;</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по возможности информировать об артобстреле (бомбардировке)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пресекать во время артиллерийского обстрела случаи паники, нарушения общественного порядка и мер безопасности среди обучающихся и персонала;</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 xml:space="preserve">при выявлении признаков присутствия в воздухе паров </w:t>
            </w:r>
            <w:proofErr w:type="spellStart"/>
            <w:r>
              <w:rPr>
                <w:rStyle w:val="FontStyle27"/>
                <w:szCs w:val="24"/>
                <w:lang w:bidi="ru-RU"/>
              </w:rPr>
              <w:t>аварийно</w:t>
            </w:r>
            <w:proofErr w:type="spellEnd"/>
            <w:r>
              <w:rPr>
                <w:rStyle w:val="FontStyle27"/>
                <w:szCs w:val="24"/>
                <w:lang w:bidi="ru-RU"/>
              </w:rPr>
              <w:t xml:space="preserve"> химически опасных веществ (характерного запаха, раздражения кожи и слизистых оболочек, рвоты, удушья) дать команду на использование средств индивидуальной защиты органов дыхания: противогазов, а при их отсутствии - ватно-марлевых повязок (при аварии с выбросом (</w:t>
            </w:r>
            <w:proofErr w:type="spellStart"/>
            <w:r>
              <w:rPr>
                <w:rStyle w:val="FontStyle27"/>
                <w:szCs w:val="24"/>
                <w:lang w:bidi="ru-RU"/>
              </w:rPr>
              <w:t>выливом</w:t>
            </w:r>
            <w:proofErr w:type="spellEnd"/>
            <w:r>
              <w:rPr>
                <w:rStyle w:val="FontStyle27"/>
                <w:szCs w:val="24"/>
                <w:lang w:bidi="ru-RU"/>
              </w:rPr>
              <w:t>) хлора -смоченных 2% водным раствором соды (1 чайная ложка соды на стакан воды), а при авариях с выбросом (</w:t>
            </w:r>
            <w:proofErr w:type="spellStart"/>
            <w:r>
              <w:rPr>
                <w:rStyle w:val="FontStyle27"/>
                <w:szCs w:val="24"/>
                <w:lang w:bidi="ru-RU"/>
              </w:rPr>
              <w:t>выливом</w:t>
            </w:r>
            <w:proofErr w:type="spellEnd"/>
            <w:r>
              <w:rPr>
                <w:rStyle w:val="FontStyle27"/>
                <w:szCs w:val="24"/>
                <w:lang w:bidi="ru-RU"/>
              </w:rPr>
              <w:t>) аммиака</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5% раствором борной или лимонной кислоты (50 грамм порошка кислоты на 1 литр воды));</w:t>
            </w:r>
          </w:p>
          <w:p w:rsidR="00B052FD" w:rsidRDefault="00B052FD" w:rsidP="00025246">
            <w:pPr>
              <w:pStyle w:val="Style4"/>
              <w:tabs>
                <w:tab w:val="left" w:pos="346"/>
              </w:tabs>
              <w:rPr>
                <w:rStyle w:val="FontStyle27"/>
                <w:szCs w:val="24"/>
                <w:lang w:bidi="ru-RU"/>
              </w:rPr>
            </w:pPr>
            <w:r>
              <w:rPr>
                <w:rStyle w:val="FontStyle27"/>
                <w:szCs w:val="24"/>
                <w:lang w:bidi="ru-RU"/>
              </w:rPr>
              <w:t>-</w:t>
            </w:r>
            <w:r>
              <w:rPr>
                <w:rStyle w:val="FontStyle27"/>
                <w:szCs w:val="24"/>
                <w:lang w:bidi="ru-RU"/>
              </w:rPr>
              <w:tab/>
              <w:t>при возникновении в защитном сооружении (других помещениях образовательной организации) очагов возгорания обеспечить их локализацию с использованием первичных средств пожаротушения;</w:t>
            </w:r>
          </w:p>
          <w:p w:rsidR="00B052FD" w:rsidRDefault="00B052FD" w:rsidP="00025246">
            <w:pPr>
              <w:pStyle w:val="Style4"/>
              <w:tabs>
                <w:tab w:val="left" w:pos="266"/>
              </w:tabs>
              <w:rPr>
                <w:rStyle w:val="FontStyle27"/>
                <w:szCs w:val="24"/>
                <w:lang w:bidi="ru-RU"/>
              </w:rPr>
            </w:pPr>
            <w:r>
              <w:rPr>
                <w:rStyle w:val="FontStyle27"/>
                <w:szCs w:val="24"/>
                <w:lang w:bidi="ru-RU"/>
              </w:rPr>
              <w:t>-</w:t>
            </w:r>
            <w:r>
              <w:rPr>
                <w:rStyle w:val="FontStyle27"/>
                <w:szCs w:val="24"/>
                <w:lang w:bidi="ru-RU"/>
              </w:rPr>
              <w:tab/>
              <w:t>при необходимости вызвать подразделение МЧС по телефону 101 (мобильный), 112 (мобильный), 01 (ГТС);</w:t>
            </w:r>
          </w:p>
          <w:p w:rsidR="00B052FD" w:rsidRDefault="00B052FD" w:rsidP="00025246">
            <w:pPr>
              <w:pStyle w:val="Style4"/>
              <w:tabs>
                <w:tab w:val="left" w:pos="266"/>
              </w:tabs>
              <w:rPr>
                <w:rStyle w:val="FontStyle27"/>
                <w:szCs w:val="24"/>
                <w:lang w:bidi="ru-RU"/>
              </w:rPr>
            </w:pPr>
            <w:r>
              <w:rPr>
                <w:rStyle w:val="FontStyle27"/>
                <w:szCs w:val="24"/>
                <w:lang w:bidi="ru-RU"/>
              </w:rPr>
              <w:t>-</w:t>
            </w:r>
            <w:r>
              <w:rPr>
                <w:rStyle w:val="FontStyle27"/>
                <w:szCs w:val="24"/>
                <w:lang w:bidi="ru-RU"/>
              </w:rPr>
              <w:tab/>
              <w:t>при образовании завалов в защитном сооружении и невозможности ликвидировать их собственными силами вызвать подразделение МЧС по телефону 101 (мобильный), 112 (мобильный), 01 (ГТС);</w:t>
            </w:r>
          </w:p>
          <w:p w:rsidR="00B052FD" w:rsidRDefault="00B052FD" w:rsidP="00025246">
            <w:pPr>
              <w:pStyle w:val="Style4"/>
              <w:tabs>
                <w:tab w:val="left" w:pos="266"/>
              </w:tabs>
              <w:ind w:firstLine="7"/>
              <w:rPr>
                <w:rStyle w:val="FontStyle27"/>
                <w:szCs w:val="24"/>
                <w:lang w:bidi="ru-RU"/>
              </w:rPr>
            </w:pPr>
            <w:r>
              <w:rPr>
                <w:rStyle w:val="FontStyle27"/>
                <w:szCs w:val="24"/>
                <w:lang w:bidi="ru-RU"/>
              </w:rPr>
              <w:t>-</w:t>
            </w:r>
            <w:r>
              <w:rPr>
                <w:rStyle w:val="FontStyle27"/>
                <w:szCs w:val="24"/>
                <w:lang w:bidi="ru-RU"/>
              </w:rPr>
              <w:tab/>
            </w:r>
            <w:proofErr w:type="gramStart"/>
            <w:r>
              <w:rPr>
                <w:rStyle w:val="FontStyle27"/>
                <w:szCs w:val="24"/>
                <w:lang w:bidi="ru-RU"/>
              </w:rPr>
              <w:t>организовать  жизнеобеспечение</w:t>
            </w:r>
            <w:proofErr w:type="gramEnd"/>
            <w:r>
              <w:rPr>
                <w:rStyle w:val="FontStyle27"/>
                <w:szCs w:val="24"/>
                <w:lang w:bidi="ru-RU"/>
              </w:rPr>
              <w:t xml:space="preserve"> укрываемых,  используя  находящиеся  в защитном  сооружении заблаговременно подготовленные средства (одеяла, тёплые вещи, запасы воды, продуктов питания и т.д.);</w:t>
            </w:r>
          </w:p>
          <w:p w:rsidR="00B052FD" w:rsidRDefault="00B052FD" w:rsidP="00025246">
            <w:pPr>
              <w:pStyle w:val="Style4"/>
              <w:tabs>
                <w:tab w:val="left" w:pos="266"/>
              </w:tabs>
              <w:ind w:firstLine="7"/>
              <w:rPr>
                <w:rStyle w:val="FontStyle27"/>
                <w:szCs w:val="24"/>
                <w:lang w:bidi="ru-RU"/>
              </w:rPr>
            </w:pPr>
            <w:r>
              <w:rPr>
                <w:rStyle w:val="FontStyle27"/>
                <w:szCs w:val="24"/>
                <w:lang w:bidi="ru-RU"/>
              </w:rPr>
              <w:t>-</w:t>
            </w:r>
            <w:r>
              <w:rPr>
                <w:rStyle w:val="FontStyle27"/>
                <w:szCs w:val="24"/>
                <w:lang w:bidi="ru-RU"/>
              </w:rPr>
              <w:tab/>
              <w:t>после окончания артиллерийского обстрела направить одного из укрываемых (из числа персонала) для осмотра и оценки обстановки в здании и на прилегающей территории;</w:t>
            </w:r>
          </w:p>
          <w:p w:rsidR="00B052FD" w:rsidRDefault="00B052FD" w:rsidP="00025246">
            <w:pPr>
              <w:pStyle w:val="Style4"/>
              <w:tabs>
                <w:tab w:val="left" w:pos="266"/>
              </w:tabs>
              <w:ind w:firstLine="7"/>
              <w:rPr>
                <w:rStyle w:val="FontStyle27"/>
                <w:szCs w:val="24"/>
                <w:lang w:bidi="ru-RU"/>
              </w:rPr>
            </w:pPr>
            <w:r>
              <w:rPr>
                <w:rStyle w:val="FontStyle27"/>
                <w:szCs w:val="24"/>
                <w:lang w:bidi="ru-RU"/>
              </w:rPr>
              <w:t>-</w:t>
            </w:r>
            <w:r>
              <w:rPr>
                <w:rStyle w:val="FontStyle27"/>
                <w:szCs w:val="24"/>
                <w:lang w:bidi="ru-RU"/>
              </w:rPr>
              <w:tab/>
              <w:t xml:space="preserve">в случае, если укрываемым не угрожают обвалом здания и строительные конструкции, на путях выхода нет пожаров, взрывоопасных предметов (неразорвавшихся боеприпасов), оборванных линий электропередач, отсутствуют признаки наличия в воздухе паров </w:t>
            </w:r>
            <w:proofErr w:type="spellStart"/>
            <w:r>
              <w:rPr>
                <w:rStyle w:val="FontStyle27"/>
                <w:szCs w:val="24"/>
                <w:lang w:bidi="ru-RU"/>
              </w:rPr>
              <w:t>аварийно</w:t>
            </w:r>
            <w:proofErr w:type="spellEnd"/>
            <w:r>
              <w:rPr>
                <w:rStyle w:val="FontStyle27"/>
                <w:szCs w:val="24"/>
                <w:lang w:bidi="ru-RU"/>
              </w:rPr>
              <w:t xml:space="preserve"> химически опасных веществ (аммиака, хлора и других), организовать вывод укрываемых из защитного сооружения, их размещение на безопасном участке местности, проверку наличия обучающихся и персонала, оценку состояния их здоровья, передачу обучающихся родителям (отправку домой персонала) или принятия решения по дальнейшим действиям.</w:t>
            </w:r>
          </w:p>
        </w:tc>
      </w:tr>
      <w:tr w:rsidR="00B052FD" w:rsidTr="00D078AE">
        <w:tc>
          <w:tcPr>
            <w:tcW w:w="2441" w:type="dxa"/>
            <w:gridSpan w:val="3"/>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59" w:lineRule="exact"/>
              <w:rPr>
                <w:rStyle w:val="FontStyle27"/>
                <w:szCs w:val="24"/>
                <w:lang w:bidi="ru-RU"/>
              </w:rPr>
            </w:pPr>
            <w:r>
              <w:rPr>
                <w:rStyle w:val="FontStyle27"/>
                <w:szCs w:val="24"/>
                <w:lang w:bidi="ru-RU"/>
              </w:rPr>
              <w:lastRenderedPageBreak/>
              <w:t>Руководство (руководитель и его заместители),</w:t>
            </w:r>
          </w:p>
          <w:p w:rsidR="00B052FD" w:rsidRDefault="00B052FD" w:rsidP="00025246">
            <w:pPr>
              <w:pStyle w:val="Style20"/>
              <w:spacing w:line="259" w:lineRule="exact"/>
              <w:rPr>
                <w:rStyle w:val="FontStyle27"/>
                <w:szCs w:val="24"/>
                <w:lang w:bidi="ru-RU"/>
              </w:rPr>
            </w:pPr>
            <w:r>
              <w:rPr>
                <w:rStyle w:val="FontStyle27"/>
                <w:szCs w:val="24"/>
                <w:lang w:bidi="ru-RU"/>
              </w:rPr>
              <w:t>персонал, обучающиеся.</w:t>
            </w:r>
          </w:p>
        </w:tc>
        <w:tc>
          <w:tcPr>
            <w:tcW w:w="12152"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1"/>
              <w:spacing w:line="266" w:lineRule="exact"/>
              <w:rPr>
                <w:rStyle w:val="FontStyle27"/>
                <w:szCs w:val="24"/>
                <w:lang w:bidi="ru-RU"/>
              </w:rPr>
            </w:pPr>
            <w:r>
              <w:rPr>
                <w:rStyle w:val="FontStyle27"/>
                <w:szCs w:val="24"/>
                <w:lang w:bidi="ru-RU"/>
              </w:rPr>
              <w:t>При начале артиллерийского обстрела строго запрещается:</w:t>
            </w:r>
          </w:p>
          <w:p w:rsidR="00B052FD" w:rsidRDefault="00B052FD" w:rsidP="00025246">
            <w:pPr>
              <w:pStyle w:val="Style4"/>
              <w:tabs>
                <w:tab w:val="left" w:pos="266"/>
              </w:tabs>
              <w:spacing w:line="266" w:lineRule="exact"/>
              <w:rPr>
                <w:rStyle w:val="FontStyle27"/>
                <w:szCs w:val="24"/>
                <w:lang w:bidi="ru-RU"/>
              </w:rPr>
            </w:pPr>
            <w:r>
              <w:rPr>
                <w:rStyle w:val="FontStyle27"/>
                <w:szCs w:val="24"/>
                <w:lang w:bidi="ru-RU"/>
              </w:rPr>
              <w:t>-</w:t>
            </w:r>
            <w:r>
              <w:rPr>
                <w:rStyle w:val="FontStyle27"/>
                <w:szCs w:val="24"/>
                <w:lang w:bidi="ru-RU"/>
              </w:rPr>
              <w:tab/>
              <w:t>пользоваться лифтом и другими объемными механизмами, имеющимися в здании;</w:t>
            </w:r>
          </w:p>
          <w:p w:rsidR="00B052FD" w:rsidRDefault="00B052FD" w:rsidP="00025246">
            <w:pPr>
              <w:pStyle w:val="Style4"/>
              <w:tabs>
                <w:tab w:val="left" w:pos="266"/>
              </w:tabs>
              <w:spacing w:line="266" w:lineRule="exact"/>
              <w:rPr>
                <w:rStyle w:val="FontStyle27"/>
                <w:szCs w:val="24"/>
                <w:lang w:bidi="ru-RU"/>
              </w:rPr>
            </w:pPr>
            <w:r>
              <w:rPr>
                <w:rStyle w:val="FontStyle27"/>
                <w:szCs w:val="24"/>
                <w:lang w:bidi="ru-RU"/>
              </w:rPr>
              <w:t>-</w:t>
            </w:r>
            <w:r>
              <w:rPr>
                <w:rStyle w:val="FontStyle27"/>
                <w:szCs w:val="24"/>
                <w:lang w:bidi="ru-RU"/>
              </w:rPr>
              <w:tab/>
              <w:t>покидать без специального разрешения защитное сооружение (приспособленное укрытие), открывать двери его входов;</w:t>
            </w:r>
          </w:p>
          <w:p w:rsidR="00B052FD" w:rsidRDefault="00B052FD" w:rsidP="00025246">
            <w:pPr>
              <w:pStyle w:val="Style4"/>
              <w:tabs>
                <w:tab w:val="left" w:pos="266"/>
              </w:tabs>
              <w:spacing w:line="266" w:lineRule="exact"/>
              <w:rPr>
                <w:rStyle w:val="FontStyle27"/>
                <w:szCs w:val="24"/>
                <w:lang w:bidi="ru-RU"/>
              </w:rPr>
            </w:pPr>
            <w:r>
              <w:rPr>
                <w:rStyle w:val="FontStyle27"/>
                <w:szCs w:val="24"/>
                <w:lang w:bidi="ru-RU"/>
              </w:rPr>
              <w:t>-</w:t>
            </w:r>
            <w:r>
              <w:rPr>
                <w:rStyle w:val="FontStyle27"/>
                <w:szCs w:val="24"/>
                <w:lang w:bidi="ru-RU"/>
              </w:rPr>
              <w:tab/>
              <w:t>использовать средства связи, для ведения личных разговоров;</w:t>
            </w:r>
          </w:p>
          <w:p w:rsidR="00B052FD" w:rsidRDefault="00B052FD" w:rsidP="00025246">
            <w:pPr>
              <w:pStyle w:val="Style4"/>
              <w:tabs>
                <w:tab w:val="left" w:pos="266"/>
              </w:tabs>
              <w:spacing w:line="266" w:lineRule="exact"/>
              <w:ind w:firstLine="14"/>
              <w:rPr>
                <w:rStyle w:val="FontStyle27"/>
                <w:szCs w:val="24"/>
                <w:lang w:bidi="ru-RU"/>
              </w:rPr>
            </w:pPr>
            <w:r>
              <w:rPr>
                <w:rStyle w:val="FontStyle27"/>
                <w:szCs w:val="24"/>
                <w:lang w:bidi="ru-RU"/>
              </w:rPr>
              <w:t>-</w:t>
            </w:r>
            <w:r>
              <w:rPr>
                <w:rStyle w:val="FontStyle27"/>
                <w:szCs w:val="24"/>
                <w:lang w:bidi="ru-RU"/>
              </w:rPr>
              <w:tab/>
              <w:t>бегать, шуметь, громко разговаривать, без необходимости ходить по защитному сооружению, нарушать установленный режим светомаскировки, брать в руки неразорвавшиеся боеприпасы, осколки и незнакомые предметы.</w:t>
            </w:r>
          </w:p>
        </w:tc>
      </w:tr>
    </w:tbl>
    <w:p w:rsidR="00B052FD" w:rsidRPr="00D078AE" w:rsidRDefault="00B052FD" w:rsidP="00B052FD">
      <w:pPr>
        <w:pStyle w:val="Style2"/>
        <w:spacing w:before="65" w:line="240" w:lineRule="auto"/>
        <w:ind w:left="7790"/>
        <w:jc w:val="both"/>
        <w:rPr>
          <w:rStyle w:val="FontStyle23"/>
          <w:bCs/>
          <w:sz w:val="32"/>
          <w:szCs w:val="32"/>
          <w:lang w:bidi="ru-RU"/>
        </w:rPr>
      </w:pPr>
      <w:r w:rsidRPr="00D078AE">
        <w:rPr>
          <w:rStyle w:val="FontStyle23"/>
          <w:bCs/>
          <w:sz w:val="32"/>
          <w:szCs w:val="32"/>
          <w:lang w:bidi="ru-RU"/>
        </w:rPr>
        <w:t>Обнаружение БПЛА</w:t>
      </w:r>
    </w:p>
    <w:p w:rsidR="00B052FD" w:rsidRDefault="00B052FD" w:rsidP="00B052FD">
      <w:pPr>
        <w:spacing w:after="302" w:line="1" w:lineRule="exact"/>
        <w:rPr>
          <w:sz w:val="2"/>
        </w:rPr>
      </w:pPr>
    </w:p>
    <w:tbl>
      <w:tblPr>
        <w:tblW w:w="14734" w:type="dxa"/>
        <w:tblLayout w:type="fixed"/>
        <w:tblCellMar>
          <w:left w:w="0" w:type="dxa"/>
          <w:right w:w="0" w:type="dxa"/>
        </w:tblCellMar>
        <w:tblLook w:val="04A0" w:firstRow="1" w:lastRow="0" w:firstColumn="1" w:lastColumn="0" w:noHBand="0" w:noVBand="1"/>
      </w:tblPr>
      <w:tblGrid>
        <w:gridCol w:w="2441"/>
        <w:gridCol w:w="14"/>
        <w:gridCol w:w="12279"/>
      </w:tblGrid>
      <w:tr w:rsidR="00B052FD" w:rsidTr="00D078AE">
        <w:tc>
          <w:tcPr>
            <w:tcW w:w="2455" w:type="dxa"/>
            <w:gridSpan w:val="2"/>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spacing w:line="281" w:lineRule="exact"/>
              <w:ind w:left="569"/>
              <w:rPr>
                <w:rStyle w:val="FontStyle28"/>
                <w:bCs/>
                <w:szCs w:val="24"/>
                <w:lang w:bidi="ru-RU"/>
              </w:rPr>
            </w:pPr>
            <w:r>
              <w:rPr>
                <w:rStyle w:val="FontStyle28"/>
                <w:b w:val="0"/>
                <w:bCs/>
                <w:szCs w:val="24"/>
                <w:lang w:bidi="ru-RU"/>
              </w:rPr>
              <w:t>Категория персонала</w:t>
            </w:r>
          </w:p>
        </w:tc>
        <w:tc>
          <w:tcPr>
            <w:tcW w:w="12279"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18"/>
              <w:spacing w:line="240" w:lineRule="auto"/>
              <w:ind w:left="6250"/>
              <w:jc w:val="left"/>
              <w:rPr>
                <w:rStyle w:val="FontStyle28"/>
                <w:bCs/>
                <w:szCs w:val="24"/>
                <w:lang w:bidi="ru-RU"/>
              </w:rPr>
            </w:pPr>
            <w:r>
              <w:rPr>
                <w:rStyle w:val="FontStyle28"/>
                <w:b w:val="0"/>
                <w:bCs/>
                <w:szCs w:val="24"/>
                <w:lang w:bidi="ru-RU"/>
              </w:rPr>
              <w:t>Действия</w:t>
            </w:r>
          </w:p>
        </w:tc>
      </w:tr>
      <w:tr w:rsidR="00B052FD" w:rsidTr="00D078AE">
        <w:tc>
          <w:tcPr>
            <w:tcW w:w="2455" w:type="dxa"/>
            <w:gridSpan w:val="2"/>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74" w:lineRule="exact"/>
              <w:ind w:left="209"/>
              <w:rPr>
                <w:rStyle w:val="FontStyle27"/>
                <w:szCs w:val="24"/>
                <w:lang w:bidi="ru-RU"/>
              </w:rPr>
            </w:pPr>
            <w:r>
              <w:rPr>
                <w:rStyle w:val="FontStyle27"/>
                <w:szCs w:val="24"/>
                <w:lang w:bidi="ru-RU"/>
              </w:rPr>
              <w:lastRenderedPageBreak/>
              <w:t>Руководство образовательной организации (руководитель и его заместители)</w:t>
            </w:r>
          </w:p>
        </w:tc>
        <w:tc>
          <w:tcPr>
            <w:tcW w:w="12279"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1"/>
              <w:spacing w:line="274" w:lineRule="exact"/>
              <w:ind w:left="14" w:hanging="14"/>
              <w:rPr>
                <w:rStyle w:val="FontStyle27"/>
                <w:szCs w:val="24"/>
                <w:lang w:bidi="ru-RU"/>
              </w:rPr>
            </w:pPr>
            <w:r>
              <w:rPr>
                <w:rStyle w:val="FontStyle27"/>
                <w:szCs w:val="24"/>
                <w:lang w:bidi="ru-RU"/>
              </w:rPr>
              <w:t>-при обнаружении БПЛА либо получении информации об обнаружении БПЛА над территорией (вблизи) объекта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Единую дежурно-диспетчерскую службу муниципального образования (ЕДДС) тел: 112; а также территориальные органы МВД России, ФСБ России.</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в сообщении указывается следующая информация:</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 xml:space="preserve">свою </w:t>
            </w:r>
            <w:bookmarkStart w:id="0" w:name="_GoBack"/>
            <w:bookmarkEnd w:id="0"/>
            <w:r>
              <w:rPr>
                <w:rStyle w:val="FontStyle27"/>
                <w:szCs w:val="24"/>
                <w:lang w:bidi="ru-RU"/>
              </w:rPr>
              <w:t>фамилию, имя, отчество и занимаемую должность;</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наименование объекта (территории) и его точный адрес;</w:t>
            </w:r>
          </w:p>
          <w:p w:rsidR="00B052FD" w:rsidRDefault="00B052FD" w:rsidP="00025246">
            <w:pPr>
              <w:pStyle w:val="Style4"/>
              <w:tabs>
                <w:tab w:val="left" w:pos="259"/>
              </w:tabs>
              <w:ind w:left="7" w:hanging="7"/>
              <w:rPr>
                <w:rStyle w:val="FontStyle27"/>
                <w:szCs w:val="24"/>
                <w:lang w:bidi="ru-RU"/>
              </w:rPr>
            </w:pPr>
            <w:r>
              <w:rPr>
                <w:rStyle w:val="FontStyle27"/>
                <w:szCs w:val="24"/>
                <w:lang w:bidi="ru-RU"/>
              </w:rPr>
              <w:t>-</w:t>
            </w:r>
            <w:r>
              <w:rPr>
                <w:rStyle w:val="FontStyle27"/>
                <w:szCs w:val="24"/>
                <w:lang w:bidi="ru-RU"/>
              </w:rPr>
              <w:tab/>
              <w:t>источник и время поступления информации о БВС (визуальное обнаружение, информация иных лиц, данные системы охраны или видеонаблюдения);</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характер поведения БВС (зависание, барражирование над объектом, направление пролета, внешний вид и т.д.);</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наличие сохраненной информации о БВС на электронных носителях информации (системы видеонаблюдения);</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дополнительные сведения по запросу уполномоченного органа.</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информирует об обнаружении БПЛА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B052FD" w:rsidRDefault="00B052FD" w:rsidP="00025246">
            <w:pPr>
              <w:pStyle w:val="Style4"/>
              <w:tabs>
                <w:tab w:val="left" w:pos="259"/>
              </w:tabs>
              <w:rPr>
                <w:rStyle w:val="FontStyle27"/>
                <w:szCs w:val="24"/>
                <w:lang w:bidi="ru-RU"/>
              </w:rPr>
            </w:pPr>
            <w:r>
              <w:rPr>
                <w:rStyle w:val="FontStyle27"/>
                <w:szCs w:val="24"/>
                <w:lang w:bidi="ru-RU"/>
              </w:rPr>
              <w:t>-</w:t>
            </w:r>
            <w:r>
              <w:rPr>
                <w:rStyle w:val="FontStyle27"/>
                <w:szCs w:val="24"/>
                <w:lang w:bidi="ru-RU"/>
              </w:rPr>
              <w:tab/>
              <w:t>в период осуществления доклада руководитель объекта, либо уполномоченное им лицо организует и проводит следующие мероприятия:</w:t>
            </w:r>
          </w:p>
          <w:p w:rsidR="00B052FD" w:rsidRDefault="00B052FD" w:rsidP="00025246">
            <w:pPr>
              <w:pStyle w:val="Style4"/>
              <w:tabs>
                <w:tab w:val="left" w:pos="274"/>
              </w:tabs>
              <w:rPr>
                <w:rStyle w:val="FontStyle27"/>
                <w:szCs w:val="24"/>
                <w:lang w:bidi="ru-RU"/>
              </w:rPr>
            </w:pPr>
            <w:r>
              <w:rPr>
                <w:rStyle w:val="FontStyle27"/>
                <w:szCs w:val="24"/>
                <w:lang w:bidi="ru-RU"/>
              </w:rPr>
              <w:t>-</w:t>
            </w:r>
            <w:r>
              <w:rPr>
                <w:rStyle w:val="FontStyle27"/>
                <w:szCs w:val="24"/>
                <w:lang w:bidi="ru-RU"/>
              </w:rPr>
              <w:tab/>
              <w:t>принимает меры по обеспечению безопасности обучающихся</w:t>
            </w:r>
            <w:proofErr w:type="gramStart"/>
            <w:r>
              <w:rPr>
                <w:rStyle w:val="FontStyle27"/>
                <w:szCs w:val="24"/>
                <w:lang w:bidi="ru-RU"/>
              </w:rPr>
              <w:t xml:space="preserve">   (</w:t>
            </w:r>
            <w:proofErr w:type="gramEnd"/>
            <w:r>
              <w:rPr>
                <w:rStyle w:val="FontStyle27"/>
                <w:szCs w:val="24"/>
                <w:lang w:bidi="ru-RU"/>
              </w:rPr>
              <w:t>осуществляет (в случае целесообразности) эвакуацию обучающихся из опасной зоны (не допускает нахождение на открытых площадка массового скопления людей);</w:t>
            </w:r>
          </w:p>
          <w:p w:rsidR="00B052FD" w:rsidRDefault="00B052FD" w:rsidP="00025246">
            <w:pPr>
              <w:pStyle w:val="Style4"/>
              <w:tabs>
                <w:tab w:val="left" w:pos="274"/>
              </w:tabs>
              <w:rPr>
                <w:rStyle w:val="FontStyle27"/>
                <w:szCs w:val="24"/>
                <w:lang w:bidi="ru-RU"/>
              </w:rPr>
            </w:pPr>
            <w:r>
              <w:rPr>
                <w:rStyle w:val="FontStyle27"/>
                <w:szCs w:val="24"/>
                <w:lang w:bidi="ru-RU"/>
              </w:rPr>
              <w:t>-</w:t>
            </w:r>
            <w:r>
              <w:rPr>
                <w:rStyle w:val="FontStyle27"/>
                <w:szCs w:val="24"/>
                <w:lang w:bidi="ru-RU"/>
              </w:rPr>
              <w:tab/>
              <w:t xml:space="preserve">организует усиление охраны, а также пропускного и </w:t>
            </w:r>
            <w:proofErr w:type="spellStart"/>
            <w:r>
              <w:rPr>
                <w:rStyle w:val="FontStyle27"/>
                <w:szCs w:val="24"/>
                <w:lang w:bidi="ru-RU"/>
              </w:rPr>
              <w:t>внутриобъектового</w:t>
            </w:r>
            <w:proofErr w:type="spellEnd"/>
            <w:r>
              <w:rPr>
                <w:rStyle w:val="FontStyle27"/>
                <w:szCs w:val="24"/>
                <w:lang w:bidi="ru-RU"/>
              </w:rPr>
              <w:t xml:space="preserve"> режимов;</w:t>
            </w:r>
          </w:p>
          <w:p w:rsidR="00B052FD" w:rsidRDefault="00B052FD" w:rsidP="00025246">
            <w:pPr>
              <w:pStyle w:val="Style4"/>
              <w:tabs>
                <w:tab w:val="left" w:pos="389"/>
              </w:tabs>
              <w:ind w:firstLine="7"/>
              <w:rPr>
                <w:rStyle w:val="FontStyle27"/>
                <w:szCs w:val="24"/>
                <w:lang w:bidi="ru-RU"/>
              </w:rPr>
            </w:pPr>
            <w:r>
              <w:rPr>
                <w:rStyle w:val="FontStyle27"/>
                <w:szCs w:val="24"/>
                <w:lang w:bidi="ru-RU"/>
              </w:rPr>
              <w:t>-</w:t>
            </w:r>
            <w:r>
              <w:rPr>
                <w:rStyle w:val="FontStyle27"/>
                <w:szCs w:val="24"/>
                <w:lang w:bidi="ru-RU"/>
              </w:rPr>
              <w:tab/>
              <w:t>организует визуальное наблюдение за БПЛА с целью определения места его нахождения и направления полета (запуска/посадки, а также обнаружения внешнего пилота БВС);</w:t>
            </w:r>
          </w:p>
          <w:p w:rsidR="00B052FD" w:rsidRDefault="00B052FD" w:rsidP="00025246">
            <w:pPr>
              <w:pStyle w:val="Style4"/>
              <w:tabs>
                <w:tab w:val="left" w:pos="281"/>
              </w:tabs>
              <w:ind w:firstLine="7"/>
              <w:rPr>
                <w:rStyle w:val="FontStyle27"/>
                <w:szCs w:val="24"/>
                <w:lang w:bidi="ru-RU"/>
              </w:rPr>
            </w:pPr>
            <w:r>
              <w:rPr>
                <w:rStyle w:val="FontStyle27"/>
                <w:szCs w:val="24"/>
                <w:lang w:bidi="ru-RU"/>
              </w:rPr>
              <w:t>-</w:t>
            </w:r>
            <w:r>
              <w:rPr>
                <w:rStyle w:val="FontStyle27"/>
                <w:szCs w:val="24"/>
                <w:lang w:bidi="ru-RU"/>
              </w:rPr>
              <w:tab/>
              <w:t>с   целью   своевременного   выявления</w:t>
            </w:r>
            <w:proofErr w:type="gramStart"/>
            <w:r>
              <w:rPr>
                <w:rStyle w:val="FontStyle27"/>
                <w:szCs w:val="24"/>
                <w:lang w:bidi="ru-RU"/>
              </w:rPr>
              <w:t xml:space="preserve">   (</w:t>
            </w:r>
            <w:proofErr w:type="gramEnd"/>
            <w:r>
              <w:rPr>
                <w:rStyle w:val="FontStyle27"/>
                <w:szCs w:val="24"/>
                <w:lang w:bidi="ru-RU"/>
              </w:rPr>
              <w:t>обнаружения)   подозрительных   (взрывоопасных)   предметов   и   лиц ставит дополнительные задачи по осуществлению визуального осмотра территории объекта, особое внимание уделяя осмотру отдаленных (скрытых), наиболее уязвимых участков территории объекта, определяя периодичность проведения осмотра и временные показатели выхода на связь работников, проводящей осмотр;</w:t>
            </w:r>
          </w:p>
          <w:p w:rsidR="00B052FD" w:rsidRDefault="00B052FD" w:rsidP="00025246">
            <w:pPr>
              <w:pStyle w:val="Style4"/>
              <w:tabs>
                <w:tab w:val="left" w:pos="288"/>
              </w:tabs>
              <w:ind w:firstLine="7"/>
              <w:rPr>
                <w:rStyle w:val="FontStyle27"/>
                <w:szCs w:val="24"/>
                <w:lang w:bidi="ru-RU"/>
              </w:rPr>
            </w:pPr>
            <w:r>
              <w:rPr>
                <w:rStyle w:val="FontStyle27"/>
                <w:szCs w:val="24"/>
                <w:lang w:bidi="ru-RU"/>
              </w:rPr>
              <w:t>-</w:t>
            </w:r>
            <w:r>
              <w:rPr>
                <w:rStyle w:val="FontStyle27"/>
                <w:szCs w:val="24"/>
                <w:lang w:bidi="ru-RU"/>
              </w:rPr>
              <w:tab/>
              <w:t>при угрозе жизни и здоровью людей, организовывает оповещение обучающихся и работников о возможной угрозе, организовывает (при необходимости) укрытие или эвакуацию находящихся на объекте (территории) обучающихся и работников (организовывает учет эвакуируемых лиц);</w:t>
            </w:r>
          </w:p>
          <w:p w:rsidR="00B052FD" w:rsidRDefault="00B052FD" w:rsidP="00025246">
            <w:pPr>
              <w:pStyle w:val="Style4"/>
              <w:tabs>
                <w:tab w:val="left" w:pos="288"/>
              </w:tabs>
              <w:ind w:firstLine="14"/>
              <w:rPr>
                <w:rStyle w:val="FontStyle27"/>
                <w:szCs w:val="24"/>
                <w:lang w:bidi="ru-RU"/>
              </w:rPr>
            </w:pPr>
            <w:r>
              <w:rPr>
                <w:rStyle w:val="FontStyle27"/>
                <w:szCs w:val="24"/>
                <w:lang w:bidi="ru-RU"/>
              </w:rPr>
              <w:t>-</w:t>
            </w:r>
            <w:r>
              <w:rPr>
                <w:rStyle w:val="FontStyle27"/>
                <w:szCs w:val="24"/>
                <w:lang w:bidi="ru-RU"/>
              </w:rPr>
              <w:tab/>
              <w:t>в случае приземления или аварийной посадки БПЛА на территории объекта организует мероприятия по удалению обучающихся и персонала от места приземления БПЛА на безопасное расстояние и предотвращению к нему доступа до прибытия соответствующих специалистов;</w:t>
            </w:r>
          </w:p>
          <w:p w:rsidR="00B052FD" w:rsidRDefault="00B052FD" w:rsidP="00025246">
            <w:pPr>
              <w:pStyle w:val="Style4"/>
              <w:tabs>
                <w:tab w:val="left" w:pos="288"/>
              </w:tabs>
              <w:ind w:firstLine="14"/>
              <w:rPr>
                <w:rStyle w:val="FontStyle27"/>
                <w:szCs w:val="24"/>
                <w:lang w:bidi="ru-RU"/>
              </w:rPr>
            </w:pPr>
            <w:r>
              <w:rPr>
                <w:rStyle w:val="FontStyle27"/>
                <w:szCs w:val="24"/>
                <w:lang w:bidi="ru-RU"/>
              </w:rPr>
              <w:t>-</w:t>
            </w:r>
            <w:r>
              <w:rPr>
                <w:rStyle w:val="FontStyle27"/>
                <w:szCs w:val="24"/>
                <w:lang w:bidi="ru-RU"/>
              </w:rPr>
              <w:tab/>
              <w:t>запрещает сотрудникам самостоятельно обследовать БВС, перемещать его с места приземления (падения), наносить ударное воздействие и осуществлять какие-либо действия с ним до прибытия соответствующих специалистов;</w:t>
            </w:r>
          </w:p>
          <w:p w:rsidR="00B052FD" w:rsidRDefault="00B052FD" w:rsidP="00025246">
            <w:pPr>
              <w:pStyle w:val="Style4"/>
              <w:tabs>
                <w:tab w:val="left" w:pos="418"/>
              </w:tabs>
              <w:rPr>
                <w:rStyle w:val="FontStyle27"/>
                <w:szCs w:val="24"/>
                <w:lang w:bidi="ru-RU"/>
              </w:rPr>
            </w:pPr>
            <w:r>
              <w:rPr>
                <w:rStyle w:val="FontStyle27"/>
                <w:szCs w:val="24"/>
                <w:lang w:bidi="ru-RU"/>
              </w:rPr>
              <w:t>-</w:t>
            </w:r>
            <w:r>
              <w:rPr>
                <w:rStyle w:val="FontStyle27"/>
                <w:szCs w:val="24"/>
                <w:lang w:bidi="ru-RU"/>
              </w:rPr>
              <w:tab/>
              <w:t>обеспечивает сопровождение и проход (проезд)  сил и средств территориальных органов   федеральных органов</w:t>
            </w:r>
          </w:p>
        </w:tc>
      </w:tr>
      <w:tr w:rsidR="00B052FD" w:rsidTr="00D078AE">
        <w:tc>
          <w:tcPr>
            <w:tcW w:w="2441"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8"/>
            </w:pPr>
          </w:p>
        </w:tc>
        <w:tc>
          <w:tcPr>
            <w:tcW w:w="12293" w:type="dxa"/>
            <w:gridSpan w:val="2"/>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1"/>
              <w:spacing w:line="274" w:lineRule="exact"/>
              <w:ind w:left="14" w:hanging="14"/>
              <w:rPr>
                <w:rStyle w:val="FontStyle27"/>
                <w:szCs w:val="24"/>
                <w:lang w:bidi="ru-RU"/>
              </w:rPr>
            </w:pPr>
            <w:r>
              <w:rPr>
                <w:rStyle w:val="FontStyle27"/>
                <w:szCs w:val="24"/>
                <w:lang w:bidi="ru-RU"/>
              </w:rPr>
              <w:t>исполнительной власти (далее - ТО ФОИВ) на территорию объекта, прибывающих для проведения мероприятий по пресечению нахождения БПЛА в воздушном пространстве и розыску (поиску) внешнего пилота БПЛА, оказывают им всестороннюю помощь в проведении данных мероприятий;</w:t>
            </w:r>
          </w:p>
          <w:p w:rsidR="00B052FD" w:rsidRDefault="00B052FD" w:rsidP="00025246">
            <w:pPr>
              <w:pStyle w:val="Style4"/>
              <w:tabs>
                <w:tab w:val="left" w:pos="266"/>
              </w:tabs>
              <w:ind w:left="14" w:hanging="14"/>
              <w:rPr>
                <w:rStyle w:val="FontStyle27"/>
                <w:szCs w:val="24"/>
                <w:lang w:bidi="ru-RU"/>
              </w:rPr>
            </w:pPr>
            <w:r>
              <w:rPr>
                <w:rStyle w:val="FontStyle27"/>
                <w:szCs w:val="24"/>
                <w:lang w:bidi="ru-RU"/>
              </w:rPr>
              <w:t>-</w:t>
            </w:r>
            <w:r>
              <w:rPr>
                <w:rStyle w:val="FontStyle27"/>
                <w:szCs w:val="24"/>
                <w:lang w:bidi="ru-RU"/>
              </w:rPr>
              <w:tab/>
              <w:t xml:space="preserve">в случае принятия решения должностным лицом ТО ФОИВ о пресечении нахождения БПЛА в воздушном пространстве над </w:t>
            </w:r>
            <w:proofErr w:type="spellStart"/>
            <w:proofErr w:type="gramStart"/>
            <w:r>
              <w:rPr>
                <w:rStyle w:val="FontStyle27"/>
                <w:szCs w:val="24"/>
                <w:lang w:bidi="ru-RU"/>
              </w:rPr>
              <w:t>объектом,в</w:t>
            </w:r>
            <w:proofErr w:type="spellEnd"/>
            <w:proofErr w:type="gramEnd"/>
            <w:r>
              <w:rPr>
                <w:rStyle w:val="FontStyle27"/>
                <w:szCs w:val="24"/>
                <w:lang w:bidi="ru-RU"/>
              </w:rPr>
              <w:t xml:space="preserve"> том числе путём применения средств огневого поражения:</w:t>
            </w:r>
          </w:p>
          <w:p w:rsidR="00B052FD" w:rsidRDefault="00B052FD" w:rsidP="00025246">
            <w:pPr>
              <w:pStyle w:val="Style4"/>
              <w:tabs>
                <w:tab w:val="left" w:pos="266"/>
              </w:tabs>
              <w:ind w:left="7" w:hanging="7"/>
              <w:rPr>
                <w:rStyle w:val="FontStyle27"/>
                <w:szCs w:val="24"/>
                <w:lang w:bidi="ru-RU"/>
              </w:rPr>
            </w:pPr>
            <w:r>
              <w:rPr>
                <w:rStyle w:val="FontStyle27"/>
                <w:szCs w:val="24"/>
                <w:lang w:bidi="ru-RU"/>
              </w:rPr>
              <w:lastRenderedPageBreak/>
              <w:t>-</w:t>
            </w:r>
            <w:r>
              <w:rPr>
                <w:rStyle w:val="FontStyle27"/>
                <w:szCs w:val="24"/>
                <w:lang w:bidi="ru-RU"/>
              </w:rPr>
              <w:tab/>
              <w:t>доводит до сотрудников, непосредственно осуществляющих пресечение нахождения БПЛА в воздушном пространстве, сведения об особенностях объекта либо участка местности, над которым пресекается нахождение БПЛА, расположении в непосредственной близости и в окружении данного объекта (участка местности) потенциально опасных и иных объектов, воздействие на которые путём применения огнестрельного оружия может создать угрозу безопасности физических лиц, организаций и учреждений, повлечь экономический, экологический и иной ущерб безопасности;</w:t>
            </w:r>
          </w:p>
          <w:p w:rsidR="00B052FD" w:rsidRDefault="00B052FD" w:rsidP="00025246">
            <w:pPr>
              <w:pStyle w:val="Style4"/>
              <w:tabs>
                <w:tab w:val="left" w:pos="266"/>
              </w:tabs>
              <w:ind w:left="7" w:hanging="7"/>
              <w:rPr>
                <w:rStyle w:val="FontStyle27"/>
                <w:szCs w:val="24"/>
                <w:lang w:bidi="ru-RU"/>
              </w:rPr>
            </w:pPr>
            <w:r>
              <w:rPr>
                <w:rStyle w:val="FontStyle27"/>
                <w:szCs w:val="24"/>
                <w:lang w:bidi="ru-RU"/>
              </w:rPr>
              <w:t>-</w:t>
            </w:r>
            <w:r>
              <w:rPr>
                <w:rStyle w:val="FontStyle27"/>
                <w:szCs w:val="24"/>
                <w:lang w:bidi="ru-RU"/>
              </w:rPr>
              <w:tab/>
              <w:t>непосредственно участвует в определении мест (рубежей) безопасного применения огнестрельного оружия и иных технических средств для пресечения нахождения БПЛА в воздушном пространстве.</w:t>
            </w:r>
          </w:p>
          <w:p w:rsidR="00B052FD" w:rsidRDefault="00B052FD" w:rsidP="00025246">
            <w:pPr>
              <w:pStyle w:val="Style4"/>
              <w:tabs>
                <w:tab w:val="left" w:pos="266"/>
              </w:tabs>
              <w:rPr>
                <w:rStyle w:val="FontStyle27"/>
                <w:szCs w:val="24"/>
                <w:lang w:bidi="ru-RU"/>
              </w:rPr>
            </w:pPr>
            <w:r>
              <w:rPr>
                <w:rStyle w:val="FontStyle27"/>
                <w:szCs w:val="24"/>
                <w:lang w:bidi="ru-RU"/>
              </w:rPr>
              <w:t>-</w:t>
            </w:r>
            <w:r>
              <w:rPr>
                <w:rStyle w:val="FontStyle27"/>
                <w:szCs w:val="24"/>
                <w:lang w:bidi="ru-RU"/>
              </w:rPr>
              <w:tab/>
              <w:t>в случае посадки (падения) БВС на территорию объекта   проводятся все мероприятия в соответствии с инструкцией по действиям при обнаружении подозрительного предмета на территории объекта.</w:t>
            </w:r>
          </w:p>
        </w:tc>
      </w:tr>
    </w:tbl>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D078AE" w:rsidRDefault="00D078AE" w:rsidP="00B052FD">
      <w:pPr>
        <w:pStyle w:val="Style6"/>
        <w:spacing w:before="65" w:line="410" w:lineRule="exact"/>
        <w:ind w:left="3442" w:right="1714"/>
        <w:rPr>
          <w:rStyle w:val="FontStyle23"/>
          <w:bCs/>
          <w:sz w:val="32"/>
          <w:szCs w:val="32"/>
          <w:lang w:bidi="ru-RU"/>
        </w:rPr>
      </w:pPr>
    </w:p>
    <w:p w:rsidR="00B052FD" w:rsidRPr="00D078AE" w:rsidRDefault="00B052FD" w:rsidP="00B052FD">
      <w:pPr>
        <w:pStyle w:val="Style6"/>
        <w:spacing w:before="65" w:line="410" w:lineRule="exact"/>
        <w:ind w:left="3442" w:right="1714"/>
        <w:rPr>
          <w:rStyle w:val="FontStyle23"/>
          <w:bCs/>
          <w:sz w:val="32"/>
          <w:szCs w:val="32"/>
          <w:lang w:bidi="ru-RU"/>
        </w:rPr>
      </w:pPr>
      <w:r w:rsidRPr="00D078AE">
        <w:rPr>
          <w:rStyle w:val="FontStyle23"/>
          <w:bCs/>
          <w:sz w:val="32"/>
          <w:szCs w:val="32"/>
          <w:lang w:bidi="ru-RU"/>
        </w:rPr>
        <w:t>Срабатывание на территории образовательной организации взрывного устройства, в том числе доставленного беспилотным летательным аппаратом</w:t>
      </w:r>
    </w:p>
    <w:p w:rsidR="00B052FD" w:rsidRPr="00D078AE" w:rsidRDefault="00B052FD" w:rsidP="00B052FD">
      <w:pPr>
        <w:spacing w:after="374" w:line="1" w:lineRule="exact"/>
        <w:rPr>
          <w:b/>
          <w:sz w:val="32"/>
          <w:szCs w:val="32"/>
        </w:rPr>
      </w:pPr>
    </w:p>
    <w:tbl>
      <w:tblPr>
        <w:tblW w:w="0" w:type="auto"/>
        <w:tblLayout w:type="fixed"/>
        <w:tblCellMar>
          <w:left w:w="0" w:type="dxa"/>
          <w:right w:w="0" w:type="dxa"/>
        </w:tblCellMar>
        <w:tblLook w:val="04A0" w:firstRow="1" w:lastRow="0" w:firstColumn="1" w:lastColumn="0" w:noHBand="0" w:noVBand="1"/>
      </w:tblPr>
      <w:tblGrid>
        <w:gridCol w:w="2239"/>
        <w:gridCol w:w="12212"/>
      </w:tblGrid>
      <w:tr w:rsidR="00B052FD" w:rsidTr="00D078AE">
        <w:tc>
          <w:tcPr>
            <w:tcW w:w="2239" w:type="dxa"/>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ind w:left="454"/>
              <w:rPr>
                <w:rStyle w:val="FontStyle28"/>
                <w:bCs/>
                <w:szCs w:val="24"/>
                <w:lang w:bidi="ru-RU"/>
              </w:rPr>
            </w:pPr>
            <w:r>
              <w:rPr>
                <w:rStyle w:val="FontStyle28"/>
                <w:b w:val="0"/>
                <w:bCs/>
                <w:szCs w:val="24"/>
                <w:lang w:bidi="ru-RU"/>
              </w:rPr>
              <w:lastRenderedPageBreak/>
              <w:t>Категория персонала</w:t>
            </w:r>
          </w:p>
        </w:tc>
        <w:tc>
          <w:tcPr>
            <w:tcW w:w="12212" w:type="dxa"/>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spacing w:line="240" w:lineRule="auto"/>
              <w:ind w:left="5976"/>
              <w:jc w:val="left"/>
              <w:rPr>
                <w:rStyle w:val="FontStyle28"/>
                <w:bCs/>
                <w:szCs w:val="24"/>
                <w:lang w:bidi="ru-RU"/>
              </w:rPr>
            </w:pPr>
            <w:r>
              <w:rPr>
                <w:rStyle w:val="FontStyle28"/>
                <w:b w:val="0"/>
                <w:bCs/>
                <w:szCs w:val="24"/>
                <w:lang w:bidi="ru-RU"/>
              </w:rPr>
              <w:t>Действия</w:t>
            </w:r>
          </w:p>
        </w:tc>
      </w:tr>
      <w:tr w:rsidR="00B052FD" w:rsidTr="00D078AE">
        <w:tc>
          <w:tcPr>
            <w:tcW w:w="2239"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74" w:lineRule="exact"/>
              <w:rPr>
                <w:rStyle w:val="FontStyle27"/>
                <w:szCs w:val="24"/>
                <w:lang w:bidi="ru-RU"/>
              </w:rPr>
            </w:pPr>
            <w:r>
              <w:rPr>
                <w:rStyle w:val="FontStyle27"/>
                <w:szCs w:val="24"/>
                <w:lang w:bidi="ru-RU"/>
              </w:rPr>
              <w:t>Руководство образовательной организации (руководитель и его заместители)</w:t>
            </w:r>
          </w:p>
        </w:tc>
        <w:tc>
          <w:tcPr>
            <w:tcW w:w="12212"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незамедлительно информировать о происшествии оперативные службы;</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r>
            <w:proofErr w:type="gramStart"/>
            <w:r>
              <w:rPr>
                <w:rStyle w:val="FontStyle27"/>
                <w:szCs w:val="24"/>
                <w:lang w:bidi="ru-RU"/>
              </w:rPr>
              <w:t>незамедлительно  информировать</w:t>
            </w:r>
            <w:proofErr w:type="gramEnd"/>
            <w:r>
              <w:rPr>
                <w:rStyle w:val="FontStyle27"/>
                <w:szCs w:val="24"/>
                <w:lang w:bidi="ru-RU"/>
              </w:rPr>
              <w:t xml:space="preserve">  о  срабатывании  взрывного  устройства  (организацию)  -  правообладателя объекта (территории), вышестоящий орган (организацию), а также руководителя в случае его отсутствия на объекте; -незамедлительно прибыть к месту происшествия и, не приближаясь к нему, оценить обстановку и принять решение о направлениях и способах эвакуации людей;</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обеспечить любым доступным способом информирование людей, находящихся в близлежащих к опасной зоне помещениях, о происшествии и необходимости эвакуации в целях недопущения жертв в случае возможной повторной детонации, если одним БПЛА было доставлено несколько взрывных устройств;</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через назначенных лиц вести наблюдение за местом происшествия, находясь на безопасном удалении до прибытия оперативных служб;</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обеспечить эвакуацию людей в соответствии с планом эвакуации;</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по завершении эвакуации дать указание об информировании родителей (законных представителей) о временном прекращении учебного процесса;</w:t>
            </w:r>
          </w:p>
          <w:p w:rsidR="00B052FD" w:rsidRDefault="00B052FD" w:rsidP="00025246">
            <w:pPr>
              <w:pStyle w:val="Style4"/>
              <w:tabs>
                <w:tab w:val="left" w:pos="252"/>
              </w:tabs>
              <w:ind w:right="22" w:firstLine="7"/>
              <w:rPr>
                <w:rStyle w:val="FontStyle27"/>
                <w:szCs w:val="24"/>
                <w:lang w:bidi="ru-RU"/>
              </w:rPr>
            </w:pPr>
            <w:r>
              <w:rPr>
                <w:rStyle w:val="FontStyle27"/>
                <w:szCs w:val="24"/>
                <w:lang w:bidi="ru-RU"/>
              </w:rPr>
              <w:t>-</w:t>
            </w:r>
            <w:r>
              <w:rPr>
                <w:rStyle w:val="FontStyle27"/>
                <w:szCs w:val="24"/>
                <w:lang w:bidi="ru-RU"/>
              </w:rPr>
              <w:tab/>
              <w:t>направить к месту сбора назначенных лиц для осуществления контроля за передачей обучающихся родителям (законным представителям);</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обеспечить беспрепятственный доступ к месту происшествия оперативных служб;</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по прибытии оперативных служб действовать согласно их распоряжениям;</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bl>
    <w:p w:rsidR="00D078AE" w:rsidRDefault="00D078AE" w:rsidP="00B052FD">
      <w:pPr>
        <w:pStyle w:val="Style2"/>
        <w:spacing w:before="65" w:line="240" w:lineRule="auto"/>
        <w:ind w:left="4910"/>
        <w:jc w:val="both"/>
        <w:rPr>
          <w:rStyle w:val="FontStyle23"/>
          <w:bCs/>
          <w:sz w:val="32"/>
          <w:szCs w:val="32"/>
          <w:lang w:bidi="ru-RU"/>
        </w:rPr>
      </w:pPr>
    </w:p>
    <w:p w:rsidR="00D078AE" w:rsidRDefault="00D078AE" w:rsidP="00B052FD">
      <w:pPr>
        <w:pStyle w:val="Style2"/>
        <w:spacing w:before="65" w:line="240" w:lineRule="auto"/>
        <w:ind w:left="4910"/>
        <w:jc w:val="both"/>
        <w:rPr>
          <w:rStyle w:val="FontStyle23"/>
          <w:bCs/>
          <w:sz w:val="32"/>
          <w:szCs w:val="32"/>
          <w:lang w:bidi="ru-RU"/>
        </w:rPr>
      </w:pPr>
    </w:p>
    <w:p w:rsidR="00D078AE" w:rsidRDefault="00D078AE" w:rsidP="00B052FD">
      <w:pPr>
        <w:pStyle w:val="Style2"/>
        <w:spacing w:before="65" w:line="240" w:lineRule="auto"/>
        <w:ind w:left="4910"/>
        <w:jc w:val="both"/>
        <w:rPr>
          <w:rStyle w:val="FontStyle23"/>
          <w:bCs/>
          <w:sz w:val="32"/>
          <w:szCs w:val="32"/>
          <w:lang w:bidi="ru-RU"/>
        </w:rPr>
      </w:pPr>
    </w:p>
    <w:p w:rsidR="00D078AE" w:rsidRDefault="00D078AE" w:rsidP="00B052FD">
      <w:pPr>
        <w:pStyle w:val="Style2"/>
        <w:spacing w:before="65" w:line="240" w:lineRule="auto"/>
        <w:ind w:left="4910"/>
        <w:jc w:val="both"/>
        <w:rPr>
          <w:rStyle w:val="FontStyle23"/>
          <w:bCs/>
          <w:sz w:val="32"/>
          <w:szCs w:val="32"/>
          <w:lang w:bidi="ru-RU"/>
        </w:rPr>
      </w:pPr>
    </w:p>
    <w:p w:rsidR="00D078AE" w:rsidRDefault="00D078AE" w:rsidP="00B052FD">
      <w:pPr>
        <w:pStyle w:val="Style2"/>
        <w:spacing w:before="65" w:line="240" w:lineRule="auto"/>
        <w:ind w:left="4910"/>
        <w:jc w:val="both"/>
        <w:rPr>
          <w:rStyle w:val="FontStyle23"/>
          <w:bCs/>
          <w:sz w:val="32"/>
          <w:szCs w:val="32"/>
          <w:lang w:bidi="ru-RU"/>
        </w:rPr>
      </w:pPr>
    </w:p>
    <w:p w:rsidR="00D078AE" w:rsidRDefault="00D078AE" w:rsidP="00B052FD">
      <w:pPr>
        <w:pStyle w:val="Style2"/>
        <w:spacing w:before="65" w:line="240" w:lineRule="auto"/>
        <w:ind w:left="4910"/>
        <w:jc w:val="both"/>
        <w:rPr>
          <w:rStyle w:val="FontStyle23"/>
          <w:bCs/>
          <w:sz w:val="32"/>
          <w:szCs w:val="32"/>
          <w:lang w:bidi="ru-RU"/>
        </w:rPr>
      </w:pPr>
    </w:p>
    <w:p w:rsidR="00D078AE" w:rsidRDefault="00D078AE" w:rsidP="00B052FD">
      <w:pPr>
        <w:pStyle w:val="Style2"/>
        <w:spacing w:before="65" w:line="240" w:lineRule="auto"/>
        <w:ind w:left="4910"/>
        <w:jc w:val="both"/>
        <w:rPr>
          <w:rStyle w:val="FontStyle23"/>
          <w:bCs/>
          <w:sz w:val="32"/>
          <w:szCs w:val="32"/>
          <w:lang w:bidi="ru-RU"/>
        </w:rPr>
      </w:pPr>
    </w:p>
    <w:p w:rsidR="00D078AE" w:rsidRDefault="00D078AE" w:rsidP="00B052FD">
      <w:pPr>
        <w:pStyle w:val="Style2"/>
        <w:spacing w:before="65" w:line="240" w:lineRule="auto"/>
        <w:ind w:left="4910"/>
        <w:jc w:val="both"/>
        <w:rPr>
          <w:rStyle w:val="FontStyle23"/>
          <w:bCs/>
          <w:sz w:val="32"/>
          <w:szCs w:val="32"/>
          <w:lang w:bidi="ru-RU"/>
        </w:rPr>
      </w:pPr>
    </w:p>
    <w:p w:rsidR="00B052FD" w:rsidRPr="00D078AE" w:rsidRDefault="00B052FD" w:rsidP="00B052FD">
      <w:pPr>
        <w:pStyle w:val="Style2"/>
        <w:spacing w:before="65" w:line="240" w:lineRule="auto"/>
        <w:ind w:left="4910"/>
        <w:jc w:val="both"/>
        <w:rPr>
          <w:rStyle w:val="FontStyle23"/>
          <w:bCs/>
          <w:sz w:val="32"/>
          <w:szCs w:val="32"/>
          <w:lang w:bidi="ru-RU"/>
        </w:rPr>
      </w:pPr>
      <w:r w:rsidRPr="00D078AE">
        <w:rPr>
          <w:rStyle w:val="FontStyle23"/>
          <w:bCs/>
          <w:sz w:val="32"/>
          <w:szCs w:val="32"/>
          <w:lang w:bidi="ru-RU"/>
        </w:rPr>
        <w:t>Нападение с использованием горючих жидкостей</w:t>
      </w:r>
    </w:p>
    <w:p w:rsidR="00B052FD" w:rsidRPr="00D078AE" w:rsidRDefault="00B052FD" w:rsidP="00B052FD">
      <w:pPr>
        <w:spacing w:after="403" w:line="1" w:lineRule="exact"/>
        <w:rPr>
          <w:b/>
          <w:sz w:val="32"/>
          <w:szCs w:val="32"/>
        </w:rPr>
      </w:pPr>
    </w:p>
    <w:tbl>
      <w:tblPr>
        <w:tblW w:w="0" w:type="auto"/>
        <w:tblLayout w:type="fixed"/>
        <w:tblCellMar>
          <w:left w:w="0" w:type="dxa"/>
          <w:right w:w="0" w:type="dxa"/>
        </w:tblCellMar>
        <w:tblLook w:val="04A0" w:firstRow="1" w:lastRow="0" w:firstColumn="1" w:lastColumn="0" w:noHBand="0" w:noVBand="1"/>
      </w:tblPr>
      <w:tblGrid>
        <w:gridCol w:w="2239"/>
        <w:gridCol w:w="12354"/>
      </w:tblGrid>
      <w:tr w:rsidR="00B052FD" w:rsidTr="00D078AE">
        <w:tc>
          <w:tcPr>
            <w:tcW w:w="2239" w:type="dxa"/>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ind w:left="461"/>
              <w:rPr>
                <w:rStyle w:val="FontStyle28"/>
                <w:bCs/>
                <w:szCs w:val="24"/>
                <w:lang w:bidi="ru-RU"/>
              </w:rPr>
            </w:pPr>
            <w:r>
              <w:rPr>
                <w:rStyle w:val="FontStyle28"/>
                <w:b w:val="0"/>
                <w:bCs/>
                <w:szCs w:val="24"/>
                <w:lang w:bidi="ru-RU"/>
              </w:rPr>
              <w:t>Категория персонала</w:t>
            </w:r>
          </w:p>
        </w:tc>
        <w:tc>
          <w:tcPr>
            <w:tcW w:w="12354" w:type="dxa"/>
            <w:tcBorders>
              <w:top w:val="single" w:sz="6" w:space="0" w:color="000000"/>
              <w:left w:val="single" w:sz="6" w:space="0" w:color="000000"/>
              <w:bottom w:val="single" w:sz="6" w:space="0" w:color="000000"/>
              <w:right w:val="single" w:sz="6" w:space="0" w:color="000000"/>
            </w:tcBorders>
            <w:vAlign w:val="center"/>
          </w:tcPr>
          <w:p w:rsidR="00B052FD" w:rsidRDefault="00B052FD" w:rsidP="00025246">
            <w:pPr>
              <w:pStyle w:val="Style18"/>
              <w:spacing w:line="240" w:lineRule="auto"/>
              <w:ind w:left="5969"/>
              <w:jc w:val="left"/>
              <w:rPr>
                <w:rStyle w:val="FontStyle28"/>
                <w:bCs/>
                <w:szCs w:val="24"/>
                <w:lang w:bidi="ru-RU"/>
              </w:rPr>
            </w:pPr>
            <w:r>
              <w:rPr>
                <w:rStyle w:val="FontStyle28"/>
                <w:b w:val="0"/>
                <w:bCs/>
                <w:szCs w:val="24"/>
                <w:lang w:bidi="ru-RU"/>
              </w:rPr>
              <w:t>Действия</w:t>
            </w:r>
          </w:p>
        </w:tc>
      </w:tr>
      <w:tr w:rsidR="00B052FD" w:rsidTr="00D078AE">
        <w:tc>
          <w:tcPr>
            <w:tcW w:w="2239"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20"/>
              <w:spacing w:line="274" w:lineRule="exact"/>
              <w:rPr>
                <w:rStyle w:val="FontStyle27"/>
                <w:szCs w:val="24"/>
                <w:lang w:bidi="ru-RU"/>
              </w:rPr>
            </w:pPr>
            <w:r>
              <w:rPr>
                <w:rStyle w:val="FontStyle27"/>
                <w:szCs w:val="24"/>
                <w:lang w:bidi="ru-RU"/>
              </w:rPr>
              <w:lastRenderedPageBreak/>
              <w:t>Руководство образовательной</w:t>
            </w:r>
          </w:p>
          <w:p w:rsidR="00B052FD" w:rsidRDefault="00B052FD" w:rsidP="00025246">
            <w:pPr>
              <w:pStyle w:val="Style20"/>
              <w:spacing w:line="274" w:lineRule="exact"/>
              <w:rPr>
                <w:rStyle w:val="FontStyle27"/>
                <w:szCs w:val="24"/>
                <w:lang w:bidi="ru-RU"/>
              </w:rPr>
            </w:pPr>
            <w:r>
              <w:rPr>
                <w:rStyle w:val="FontStyle27"/>
                <w:szCs w:val="24"/>
                <w:lang w:bidi="ru-RU"/>
              </w:rPr>
              <w:t>организации (руководитель и его заместители)</w:t>
            </w:r>
          </w:p>
        </w:tc>
        <w:tc>
          <w:tcPr>
            <w:tcW w:w="12354" w:type="dxa"/>
            <w:tcBorders>
              <w:top w:val="single" w:sz="6" w:space="0" w:color="000000"/>
              <w:left w:val="single" w:sz="6" w:space="0" w:color="000000"/>
              <w:bottom w:val="single" w:sz="6" w:space="0" w:color="000000"/>
              <w:right w:val="single" w:sz="6" w:space="0" w:color="000000"/>
            </w:tcBorders>
          </w:tcPr>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незамедлительно информировать о происшествии оперативные службы;</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принять меры по эвакуации людей, а при условии отсутствия угрозы жизни и здоровью людей меры по тушению пожара в начальной стадии;</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незамедлительно информировать о происшествии (организацию) правообладателя объекта (территории), вышестоящий орган (организацию), а также руководителя в случае его отсутствия на объекте;</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незамедлительно прибыть к месту происшествия и, не приближаясь к нему, оценить обстановку и принять решение о направлениях и способах эвакуации людей;</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обеспечить эвакуацию людей в соответствии с планом эвакуации;</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по завершении эвакуации дать указание об информировании родителей (законных представителей) о временном прекращении учебного процесса;</w:t>
            </w:r>
          </w:p>
          <w:p w:rsidR="00B052FD" w:rsidRDefault="00B052FD" w:rsidP="00025246">
            <w:pPr>
              <w:pStyle w:val="Style4"/>
              <w:tabs>
                <w:tab w:val="left" w:pos="252"/>
              </w:tabs>
              <w:ind w:right="22"/>
              <w:rPr>
                <w:rStyle w:val="FontStyle27"/>
                <w:szCs w:val="24"/>
                <w:lang w:bidi="ru-RU"/>
              </w:rPr>
            </w:pPr>
            <w:r>
              <w:rPr>
                <w:rStyle w:val="FontStyle27"/>
                <w:szCs w:val="24"/>
                <w:lang w:bidi="ru-RU"/>
              </w:rPr>
              <w:t>-</w:t>
            </w:r>
            <w:r>
              <w:rPr>
                <w:rStyle w:val="FontStyle27"/>
                <w:szCs w:val="24"/>
                <w:lang w:bidi="ru-RU"/>
              </w:rPr>
              <w:tab/>
              <w:t>направить к месту сбора назначенных лиц для осуществления контроля за передачей обучающихся родителям (законным представителям);</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обеспечить беспрепятственный доступ к месту происшествия оперативных служб;</w:t>
            </w:r>
          </w:p>
          <w:p w:rsidR="00B052FD" w:rsidRDefault="00B052FD" w:rsidP="00025246">
            <w:pPr>
              <w:pStyle w:val="Style4"/>
              <w:tabs>
                <w:tab w:val="left" w:pos="252"/>
              </w:tabs>
              <w:rPr>
                <w:rStyle w:val="FontStyle27"/>
                <w:szCs w:val="24"/>
                <w:lang w:bidi="ru-RU"/>
              </w:rPr>
            </w:pPr>
            <w:r>
              <w:rPr>
                <w:rStyle w:val="FontStyle27"/>
                <w:szCs w:val="24"/>
                <w:lang w:bidi="ru-RU"/>
              </w:rPr>
              <w:t>-</w:t>
            </w:r>
            <w:r>
              <w:rPr>
                <w:rStyle w:val="FontStyle27"/>
                <w:szCs w:val="24"/>
                <w:lang w:bidi="ru-RU"/>
              </w:rPr>
              <w:tab/>
              <w:t>по прибытии оперативных служб действовать согласно их распоряжениям;</w:t>
            </w:r>
          </w:p>
          <w:p w:rsidR="00B052FD" w:rsidRDefault="00B052FD" w:rsidP="00025246">
            <w:pPr>
              <w:pStyle w:val="Style14"/>
              <w:spacing w:line="274" w:lineRule="exact"/>
              <w:ind w:right="22"/>
              <w:jc w:val="left"/>
              <w:rPr>
                <w:rStyle w:val="FontStyle27"/>
                <w:szCs w:val="24"/>
                <w:lang w:bidi="ru-RU"/>
              </w:rPr>
            </w:pPr>
            <w:r>
              <w:rPr>
                <w:rStyle w:val="FontStyle27"/>
                <w:szCs w:val="24"/>
                <w:lang w:bidi="ru-RU"/>
              </w:rPr>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bl>
    <w:p w:rsidR="00B052FD" w:rsidRDefault="00B052FD" w:rsidP="00B052FD">
      <w:pPr>
        <w:pStyle w:val="Style7"/>
        <w:spacing w:before="65" w:line="240" w:lineRule="auto"/>
        <w:jc w:val="right"/>
        <w:rPr>
          <w:rStyle w:val="FontStyle25"/>
          <w:szCs w:val="26"/>
          <w:lang w:bidi="ru-RU"/>
        </w:rPr>
        <w:sectPr w:rsidR="00B052FD" w:rsidSect="00D078AE">
          <w:pgSz w:w="16838" w:h="11906" w:orient="landscape" w:code="9"/>
          <w:pgMar w:top="360" w:right="598" w:bottom="360" w:left="842" w:header="720" w:footer="720" w:gutter="0"/>
          <w:cols w:space="60"/>
          <w:docGrid w:linePitch="360"/>
        </w:sectPr>
      </w:pPr>
    </w:p>
    <w:p w:rsidR="00B052FD" w:rsidRDefault="00B052FD" w:rsidP="00B052FD">
      <w:pPr>
        <w:pStyle w:val="Style7"/>
        <w:spacing w:before="65" w:line="240" w:lineRule="auto"/>
        <w:jc w:val="right"/>
        <w:rPr>
          <w:rStyle w:val="FontStyle25"/>
          <w:szCs w:val="26"/>
          <w:lang w:bidi="ru-RU"/>
        </w:rPr>
      </w:pPr>
      <w:r>
        <w:rPr>
          <w:rStyle w:val="FontStyle25"/>
          <w:szCs w:val="26"/>
          <w:lang w:bidi="ru-RU"/>
        </w:rPr>
        <w:lastRenderedPageBreak/>
        <w:t>Приложение</w:t>
      </w:r>
    </w:p>
    <w:p w:rsidR="00B052FD" w:rsidRDefault="00B052FD" w:rsidP="00B052FD">
      <w:pPr>
        <w:pStyle w:val="Style7"/>
        <w:spacing w:line="240" w:lineRule="exact"/>
        <w:ind w:left="590"/>
        <w:rPr>
          <w:sz w:val="20"/>
        </w:rPr>
      </w:pPr>
    </w:p>
    <w:p w:rsidR="00B052FD" w:rsidRDefault="00B052FD" w:rsidP="00B052FD">
      <w:pPr>
        <w:pStyle w:val="Style7"/>
        <w:spacing w:line="240" w:lineRule="exact"/>
        <w:ind w:left="590"/>
        <w:rPr>
          <w:sz w:val="20"/>
        </w:rPr>
      </w:pPr>
    </w:p>
    <w:p w:rsidR="00B052FD" w:rsidRDefault="00B052FD" w:rsidP="00B052FD">
      <w:pPr>
        <w:pStyle w:val="Style7"/>
        <w:spacing w:before="197" w:line="324" w:lineRule="exact"/>
        <w:ind w:left="590"/>
        <w:rPr>
          <w:rStyle w:val="FontStyle25"/>
          <w:szCs w:val="26"/>
          <w:lang w:bidi="ru-RU"/>
        </w:rPr>
      </w:pPr>
      <w:r>
        <w:rPr>
          <w:rStyle w:val="FontStyle25"/>
          <w:szCs w:val="26"/>
          <w:lang w:bidi="ru-RU"/>
        </w:rPr>
        <w:t>РЕКОМЕНДУЕМЫЕ РАССТОЯНИЯ ДЛЯ ЭВАКУАЦИИ И ОЦЕПЛЕНИЯ ПРИ ОБНАРУЖЕНИИ ВЗРЫВНОГО УСТРОЙСТВА ИЛИ ПОХОЖЕГО</w:t>
      </w:r>
    </w:p>
    <w:p w:rsidR="00B052FD" w:rsidRDefault="00B052FD" w:rsidP="00B052FD">
      <w:pPr>
        <w:pStyle w:val="Style7"/>
        <w:spacing w:line="324" w:lineRule="exact"/>
        <w:ind w:left="202"/>
        <w:rPr>
          <w:rStyle w:val="FontStyle25"/>
          <w:szCs w:val="26"/>
          <w:lang w:bidi="ru-RU"/>
        </w:rPr>
      </w:pPr>
      <w:r>
        <w:rPr>
          <w:rStyle w:val="FontStyle25"/>
          <w:szCs w:val="26"/>
          <w:lang w:bidi="ru-RU"/>
        </w:rPr>
        <w:t>НА НЕГО ПРЕДМЕТА</w:t>
      </w:r>
    </w:p>
    <w:p w:rsidR="00B052FD" w:rsidRDefault="00B052FD" w:rsidP="00B052FD">
      <w:pPr>
        <w:pStyle w:val="Style5"/>
        <w:tabs>
          <w:tab w:val="left" w:pos="569"/>
        </w:tabs>
        <w:spacing w:before="122" w:line="634" w:lineRule="exact"/>
        <w:rPr>
          <w:rStyle w:val="FontStyle25"/>
          <w:szCs w:val="26"/>
          <w:lang w:bidi="ru-RU"/>
        </w:rPr>
      </w:pPr>
      <w:r>
        <w:rPr>
          <w:rStyle w:val="FontStyle25"/>
          <w:szCs w:val="26"/>
          <w:lang w:bidi="ru-RU"/>
        </w:rPr>
        <w:t>Граната РГД-5 - 50 метров</w:t>
      </w:r>
    </w:p>
    <w:p w:rsidR="00B052FD" w:rsidRDefault="00B052FD" w:rsidP="00B052FD">
      <w:pPr>
        <w:pStyle w:val="Style5"/>
        <w:tabs>
          <w:tab w:val="left" w:pos="569"/>
        </w:tabs>
        <w:spacing w:before="7" w:line="634" w:lineRule="exact"/>
        <w:rPr>
          <w:rStyle w:val="FontStyle25"/>
          <w:szCs w:val="26"/>
          <w:lang w:bidi="ru-RU"/>
        </w:rPr>
      </w:pPr>
      <w:r>
        <w:rPr>
          <w:rStyle w:val="FontStyle25"/>
          <w:szCs w:val="26"/>
          <w:lang w:bidi="ru-RU"/>
        </w:rPr>
        <w:t>Граната Ф-1 - 200 метров</w:t>
      </w:r>
    </w:p>
    <w:p w:rsidR="00B052FD" w:rsidRDefault="00B052FD" w:rsidP="00B052FD">
      <w:pPr>
        <w:pStyle w:val="Style5"/>
        <w:tabs>
          <w:tab w:val="left" w:pos="569"/>
        </w:tabs>
        <w:spacing w:line="634" w:lineRule="exact"/>
        <w:rPr>
          <w:rStyle w:val="FontStyle25"/>
          <w:szCs w:val="26"/>
          <w:lang w:bidi="ru-RU"/>
        </w:rPr>
      </w:pPr>
      <w:r>
        <w:rPr>
          <w:rStyle w:val="FontStyle25"/>
          <w:szCs w:val="26"/>
          <w:lang w:bidi="ru-RU"/>
        </w:rPr>
        <w:t>Тротиловая шашка массой 200 граммов - 45 метров</w:t>
      </w:r>
    </w:p>
    <w:p w:rsidR="00B052FD" w:rsidRDefault="00B052FD" w:rsidP="00B052FD">
      <w:pPr>
        <w:pStyle w:val="Style5"/>
        <w:tabs>
          <w:tab w:val="left" w:pos="569"/>
        </w:tabs>
        <w:spacing w:line="634" w:lineRule="exact"/>
        <w:rPr>
          <w:rStyle w:val="FontStyle25"/>
          <w:szCs w:val="26"/>
          <w:lang w:bidi="ru-RU"/>
        </w:rPr>
      </w:pPr>
      <w:r>
        <w:rPr>
          <w:rStyle w:val="FontStyle25"/>
          <w:szCs w:val="26"/>
          <w:lang w:bidi="ru-RU"/>
        </w:rPr>
        <w:t>Тротиловая шашка массой 400 граммов - 55 метров</w:t>
      </w:r>
    </w:p>
    <w:p w:rsidR="00B052FD" w:rsidRDefault="00B052FD" w:rsidP="00B052FD">
      <w:pPr>
        <w:pStyle w:val="Style5"/>
        <w:tabs>
          <w:tab w:val="left" w:pos="569"/>
        </w:tabs>
        <w:spacing w:line="626" w:lineRule="exact"/>
        <w:rPr>
          <w:rStyle w:val="FontStyle25"/>
          <w:szCs w:val="26"/>
          <w:lang w:bidi="ru-RU"/>
        </w:rPr>
      </w:pPr>
      <w:r>
        <w:rPr>
          <w:rStyle w:val="FontStyle25"/>
          <w:szCs w:val="26"/>
          <w:lang w:bidi="ru-RU"/>
        </w:rPr>
        <w:t>Пивная банка 0,33 литра - 60 метров</w:t>
      </w:r>
    </w:p>
    <w:p w:rsidR="00B052FD" w:rsidRDefault="00B052FD" w:rsidP="00B052FD">
      <w:pPr>
        <w:pStyle w:val="Style5"/>
        <w:tabs>
          <w:tab w:val="left" w:pos="569"/>
        </w:tabs>
        <w:spacing w:before="7" w:line="626" w:lineRule="exact"/>
        <w:rPr>
          <w:rStyle w:val="FontStyle25"/>
          <w:szCs w:val="26"/>
          <w:lang w:bidi="ru-RU"/>
        </w:rPr>
      </w:pPr>
      <w:r>
        <w:rPr>
          <w:rStyle w:val="FontStyle25"/>
          <w:szCs w:val="26"/>
          <w:lang w:bidi="ru-RU"/>
        </w:rPr>
        <w:t>Чемодан (кейс) - 230 метров</w:t>
      </w:r>
    </w:p>
    <w:p w:rsidR="00B052FD" w:rsidRDefault="00B052FD" w:rsidP="00B052FD">
      <w:pPr>
        <w:pStyle w:val="Style5"/>
        <w:tabs>
          <w:tab w:val="left" w:pos="569"/>
        </w:tabs>
        <w:spacing w:line="626" w:lineRule="exact"/>
        <w:rPr>
          <w:rStyle w:val="FontStyle25"/>
          <w:szCs w:val="26"/>
          <w:lang w:bidi="ru-RU"/>
        </w:rPr>
      </w:pPr>
      <w:r>
        <w:rPr>
          <w:rStyle w:val="FontStyle25"/>
          <w:szCs w:val="26"/>
          <w:lang w:bidi="ru-RU"/>
        </w:rPr>
        <w:t>Дорожный чемодан-350 метров</w:t>
      </w:r>
    </w:p>
    <w:p w:rsidR="00B052FD" w:rsidRDefault="00B052FD" w:rsidP="00B052FD">
      <w:pPr>
        <w:pStyle w:val="Style5"/>
        <w:tabs>
          <w:tab w:val="left" w:pos="569"/>
        </w:tabs>
        <w:spacing w:before="7" w:line="626" w:lineRule="exact"/>
        <w:rPr>
          <w:rStyle w:val="FontStyle25"/>
          <w:szCs w:val="26"/>
          <w:lang w:bidi="ru-RU"/>
        </w:rPr>
      </w:pPr>
      <w:r>
        <w:rPr>
          <w:rStyle w:val="FontStyle25"/>
          <w:szCs w:val="26"/>
          <w:lang w:bidi="ru-RU"/>
        </w:rPr>
        <w:t>Автомобиль типа «Жигули» - 460 метров</w:t>
      </w:r>
    </w:p>
    <w:p w:rsidR="00B052FD" w:rsidRDefault="00B052FD" w:rsidP="00B052FD">
      <w:pPr>
        <w:pStyle w:val="Style5"/>
        <w:tabs>
          <w:tab w:val="left" w:pos="569"/>
        </w:tabs>
        <w:spacing w:line="626" w:lineRule="exact"/>
        <w:rPr>
          <w:rStyle w:val="FontStyle25"/>
          <w:szCs w:val="26"/>
          <w:lang w:bidi="ru-RU"/>
        </w:rPr>
      </w:pPr>
      <w:r>
        <w:rPr>
          <w:rStyle w:val="FontStyle25"/>
          <w:szCs w:val="26"/>
          <w:lang w:bidi="ru-RU"/>
        </w:rPr>
        <w:t>Автомобиль типа «Волга» - 580 метров</w:t>
      </w:r>
    </w:p>
    <w:p w:rsidR="00B052FD" w:rsidRDefault="00B052FD" w:rsidP="00B052FD">
      <w:pPr>
        <w:pStyle w:val="Style5"/>
        <w:tabs>
          <w:tab w:val="left" w:pos="569"/>
        </w:tabs>
        <w:spacing w:line="626" w:lineRule="exact"/>
        <w:rPr>
          <w:rStyle w:val="FontStyle25"/>
          <w:szCs w:val="26"/>
          <w:lang w:bidi="ru-RU"/>
        </w:rPr>
      </w:pPr>
      <w:r>
        <w:rPr>
          <w:rStyle w:val="FontStyle25"/>
          <w:szCs w:val="26"/>
          <w:lang w:bidi="ru-RU"/>
        </w:rPr>
        <w:t>Микроавтобус - 920 метров</w:t>
      </w:r>
    </w:p>
    <w:p w:rsidR="00B052FD" w:rsidRDefault="00B052FD" w:rsidP="00B052FD">
      <w:pPr>
        <w:pStyle w:val="Style5"/>
        <w:tabs>
          <w:tab w:val="left" w:pos="569"/>
        </w:tabs>
        <w:spacing w:line="626" w:lineRule="exact"/>
        <w:rPr>
          <w:rStyle w:val="FontStyle25"/>
          <w:szCs w:val="26"/>
          <w:lang w:bidi="ru-RU"/>
        </w:rPr>
      </w:pPr>
      <w:r>
        <w:rPr>
          <w:rStyle w:val="FontStyle25"/>
          <w:szCs w:val="26"/>
          <w:lang w:bidi="ru-RU"/>
        </w:rPr>
        <w:t>Грузовая автомашина (фургон) - 1240 метров</w:t>
      </w:r>
    </w:p>
    <w:p w:rsidR="00A45E98" w:rsidRDefault="00A45E98"/>
    <w:sectPr w:rsidR="00A45E98" w:rsidSect="00D078AE">
      <w:pgSz w:w="11895" w:h="10527" w:orient="landscape"/>
      <w:pgMar w:top="360" w:right="396" w:bottom="360" w:left="1044" w:header="720" w:footer="720" w:gutter="0"/>
      <w:cols w:space="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50"/>
    <w:rsid w:val="00A45E98"/>
    <w:rsid w:val="00B052FD"/>
    <w:rsid w:val="00D078AE"/>
    <w:rsid w:val="00F9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C88C"/>
  <w15:chartTrackingRefBased/>
  <w15:docId w15:val="{C55B88DD-1A4B-4A34-A8EC-9D206F0E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52F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052FD"/>
    <w:pPr>
      <w:spacing w:line="274" w:lineRule="exact"/>
      <w:ind w:firstLine="540"/>
    </w:pPr>
  </w:style>
  <w:style w:type="paragraph" w:customStyle="1" w:styleId="Style2">
    <w:name w:val="Style2"/>
    <w:basedOn w:val="a"/>
    <w:rsid w:val="00B052FD"/>
    <w:pPr>
      <w:spacing w:line="317" w:lineRule="exact"/>
      <w:jc w:val="center"/>
    </w:pPr>
  </w:style>
  <w:style w:type="paragraph" w:customStyle="1" w:styleId="Style3">
    <w:name w:val="Style3"/>
    <w:basedOn w:val="a"/>
    <w:rsid w:val="00B052FD"/>
    <w:pPr>
      <w:spacing w:line="266" w:lineRule="exact"/>
      <w:ind w:hanging="461"/>
    </w:pPr>
  </w:style>
  <w:style w:type="paragraph" w:customStyle="1" w:styleId="Style4">
    <w:name w:val="Style4"/>
    <w:basedOn w:val="a"/>
    <w:rsid w:val="00B052FD"/>
    <w:pPr>
      <w:spacing w:line="274" w:lineRule="exact"/>
    </w:pPr>
  </w:style>
  <w:style w:type="paragraph" w:customStyle="1" w:styleId="Style5">
    <w:name w:val="Style5"/>
    <w:basedOn w:val="a"/>
    <w:rsid w:val="00B052FD"/>
  </w:style>
  <w:style w:type="paragraph" w:customStyle="1" w:styleId="Style6">
    <w:name w:val="Style6"/>
    <w:basedOn w:val="a"/>
    <w:rsid w:val="00B052FD"/>
    <w:pPr>
      <w:jc w:val="center"/>
    </w:pPr>
  </w:style>
  <w:style w:type="paragraph" w:customStyle="1" w:styleId="Style7">
    <w:name w:val="Style7"/>
    <w:basedOn w:val="a"/>
    <w:rsid w:val="00B052FD"/>
    <w:pPr>
      <w:spacing w:line="320" w:lineRule="exact"/>
      <w:jc w:val="center"/>
    </w:pPr>
  </w:style>
  <w:style w:type="paragraph" w:customStyle="1" w:styleId="Style8">
    <w:name w:val="Style8"/>
    <w:basedOn w:val="a"/>
    <w:rsid w:val="00B052FD"/>
  </w:style>
  <w:style w:type="paragraph" w:customStyle="1" w:styleId="Style12">
    <w:name w:val="Style12"/>
    <w:basedOn w:val="a"/>
    <w:rsid w:val="00B052FD"/>
    <w:pPr>
      <w:spacing w:line="281" w:lineRule="exact"/>
    </w:pPr>
  </w:style>
  <w:style w:type="paragraph" w:customStyle="1" w:styleId="Style13">
    <w:name w:val="Style13"/>
    <w:basedOn w:val="a"/>
    <w:rsid w:val="00B052FD"/>
    <w:pPr>
      <w:spacing w:line="277" w:lineRule="exact"/>
      <w:ind w:firstLine="425"/>
    </w:pPr>
  </w:style>
  <w:style w:type="paragraph" w:customStyle="1" w:styleId="Style14">
    <w:name w:val="Style14"/>
    <w:basedOn w:val="a"/>
    <w:rsid w:val="00B052FD"/>
    <w:pPr>
      <w:spacing w:line="281" w:lineRule="exact"/>
      <w:jc w:val="both"/>
    </w:pPr>
  </w:style>
  <w:style w:type="paragraph" w:customStyle="1" w:styleId="Style18">
    <w:name w:val="Style18"/>
    <w:basedOn w:val="a"/>
    <w:rsid w:val="00B052FD"/>
    <w:pPr>
      <w:spacing w:line="274" w:lineRule="exact"/>
      <w:jc w:val="center"/>
    </w:pPr>
  </w:style>
  <w:style w:type="paragraph" w:customStyle="1" w:styleId="Style19">
    <w:name w:val="Style19"/>
    <w:basedOn w:val="a"/>
    <w:rsid w:val="00B052FD"/>
    <w:pPr>
      <w:spacing w:line="274" w:lineRule="exact"/>
      <w:ind w:firstLine="439"/>
    </w:pPr>
  </w:style>
  <w:style w:type="paragraph" w:customStyle="1" w:styleId="Style20">
    <w:name w:val="Style20"/>
    <w:basedOn w:val="a"/>
    <w:rsid w:val="00B052FD"/>
    <w:pPr>
      <w:spacing w:line="276" w:lineRule="exact"/>
      <w:jc w:val="center"/>
    </w:pPr>
  </w:style>
  <w:style w:type="paragraph" w:customStyle="1" w:styleId="Style21">
    <w:name w:val="Style21"/>
    <w:basedOn w:val="a"/>
    <w:rsid w:val="00B052FD"/>
    <w:pPr>
      <w:spacing w:line="276" w:lineRule="exact"/>
    </w:pPr>
  </w:style>
  <w:style w:type="character" w:customStyle="1" w:styleId="FontStyle23">
    <w:name w:val="Font Style23"/>
    <w:basedOn w:val="a0"/>
    <w:rsid w:val="00B052FD"/>
    <w:rPr>
      <w:rFonts w:ascii="Times New Roman" w:eastAsia="Times New Roman" w:hAnsi="Times New Roman" w:cs="Times New Roman"/>
      <w:b/>
      <w:sz w:val="26"/>
    </w:rPr>
  </w:style>
  <w:style w:type="character" w:customStyle="1" w:styleId="FontStyle25">
    <w:name w:val="Font Style25"/>
    <w:basedOn w:val="a0"/>
    <w:rsid w:val="00B052FD"/>
    <w:rPr>
      <w:rFonts w:ascii="Times New Roman" w:eastAsia="Times New Roman" w:hAnsi="Times New Roman" w:cs="Times New Roman"/>
      <w:sz w:val="26"/>
    </w:rPr>
  </w:style>
  <w:style w:type="character" w:customStyle="1" w:styleId="FontStyle27">
    <w:name w:val="Font Style27"/>
    <w:basedOn w:val="a0"/>
    <w:rsid w:val="00B052FD"/>
    <w:rPr>
      <w:rFonts w:ascii="Times New Roman" w:eastAsia="Times New Roman" w:hAnsi="Times New Roman" w:cs="Times New Roman"/>
      <w:sz w:val="24"/>
    </w:rPr>
  </w:style>
  <w:style w:type="character" w:customStyle="1" w:styleId="FontStyle28">
    <w:name w:val="Font Style28"/>
    <w:basedOn w:val="a0"/>
    <w:rsid w:val="00B052FD"/>
    <w:rPr>
      <w:rFonts w:ascii="Times New Roman" w:eastAsia="Times New Roman" w:hAnsi="Times New Roman" w:cs="Times New Roman"/>
      <w:b/>
      <w:sz w:val="24"/>
    </w:rPr>
  </w:style>
  <w:style w:type="paragraph" w:styleId="a3">
    <w:name w:val="Balloon Text"/>
    <w:basedOn w:val="a"/>
    <w:link w:val="a4"/>
    <w:uiPriority w:val="99"/>
    <w:semiHidden/>
    <w:unhideWhenUsed/>
    <w:rsid w:val="00D078AE"/>
    <w:rPr>
      <w:rFonts w:ascii="Segoe UI" w:hAnsi="Segoe UI" w:cs="Segoe UI"/>
      <w:sz w:val="18"/>
      <w:szCs w:val="18"/>
    </w:rPr>
  </w:style>
  <w:style w:type="character" w:customStyle="1" w:styleId="a4">
    <w:name w:val="Текст выноски Знак"/>
    <w:basedOn w:val="a0"/>
    <w:link w:val="a3"/>
    <w:uiPriority w:val="99"/>
    <w:semiHidden/>
    <w:rsid w:val="00D078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Мухомедзянова Тамара Николаевна</dc:creator>
  <cp:keywords/>
  <dc:description/>
  <cp:lastModifiedBy>Мухомедзянова Тамара Николаевна</cp:lastModifiedBy>
  <cp:revision>3</cp:revision>
  <cp:lastPrinted>2023-08-09T07:22:00Z</cp:lastPrinted>
  <dcterms:created xsi:type="dcterms:W3CDTF">2023-08-09T07:10:00Z</dcterms:created>
  <dcterms:modified xsi:type="dcterms:W3CDTF">2023-08-09T07:22:00Z</dcterms:modified>
</cp:coreProperties>
</file>